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F7" w:rsidRPr="00FA27B7" w:rsidRDefault="009E30F7" w:rsidP="009E30F7">
      <w:pPr>
        <w:widowControl w:val="0"/>
        <w:autoSpaceDE w:val="0"/>
        <w:autoSpaceDN w:val="0"/>
        <w:adjustRightInd w:val="0"/>
        <w:ind w:firstLine="6804"/>
        <w:jc w:val="both"/>
        <w:rPr>
          <w:b/>
          <w:color w:val="000000"/>
        </w:rPr>
      </w:pPr>
      <w:r w:rsidRPr="00FA27B7">
        <w:rPr>
          <w:b/>
          <w:color w:val="000000"/>
        </w:rPr>
        <w:t>УТВЕРЖДЕНА</w:t>
      </w:r>
    </w:p>
    <w:p w:rsidR="009E30F7" w:rsidRPr="00FA27B7" w:rsidRDefault="009E30F7" w:rsidP="009E30F7">
      <w:pPr>
        <w:widowControl w:val="0"/>
        <w:autoSpaceDE w:val="0"/>
        <w:autoSpaceDN w:val="0"/>
        <w:adjustRightInd w:val="0"/>
        <w:ind w:firstLine="6237"/>
        <w:jc w:val="both"/>
        <w:rPr>
          <w:b/>
          <w:color w:val="000000"/>
        </w:rPr>
      </w:pPr>
      <w:r w:rsidRPr="00FA27B7">
        <w:rPr>
          <w:b/>
          <w:color w:val="000000"/>
        </w:rPr>
        <w:t>постановлением ЦП ВОС</w:t>
      </w:r>
    </w:p>
    <w:p w:rsidR="009E30F7" w:rsidRPr="00FA27B7" w:rsidRDefault="009E30F7" w:rsidP="009E30F7">
      <w:pPr>
        <w:widowControl w:val="0"/>
        <w:autoSpaceDE w:val="0"/>
        <w:autoSpaceDN w:val="0"/>
        <w:adjustRightInd w:val="0"/>
        <w:ind w:firstLine="6237"/>
        <w:jc w:val="both"/>
        <w:rPr>
          <w:b/>
          <w:color w:val="000000"/>
        </w:rPr>
      </w:pPr>
      <w:r w:rsidRPr="00FA27B7">
        <w:rPr>
          <w:b/>
          <w:color w:val="000000"/>
        </w:rPr>
        <w:t xml:space="preserve">от 17.12.2024 № </w:t>
      </w:r>
      <w:r w:rsidR="004228DA">
        <w:rPr>
          <w:b/>
          <w:color w:val="000000"/>
        </w:rPr>
        <w:t>31-5</w:t>
      </w:r>
    </w:p>
    <w:p w:rsidR="009E30F7" w:rsidRPr="00127F79" w:rsidRDefault="009E30F7" w:rsidP="009E30F7">
      <w:pPr>
        <w:widowControl w:val="0"/>
        <w:autoSpaceDE w:val="0"/>
        <w:autoSpaceDN w:val="0"/>
        <w:adjustRightInd w:val="0"/>
        <w:ind w:firstLine="6237"/>
        <w:jc w:val="both"/>
        <w:rPr>
          <w:b/>
          <w:color w:val="000000"/>
          <w:sz w:val="28"/>
          <w:szCs w:val="28"/>
        </w:rPr>
      </w:pPr>
    </w:p>
    <w:p w:rsidR="009E30F7" w:rsidRPr="0018132C" w:rsidRDefault="009E30F7" w:rsidP="009E30F7">
      <w:pPr>
        <w:widowControl w:val="0"/>
        <w:autoSpaceDE w:val="0"/>
        <w:autoSpaceDN w:val="0"/>
        <w:adjustRightInd w:val="0"/>
        <w:jc w:val="center"/>
        <w:rPr>
          <w:b/>
          <w:color w:val="000000"/>
          <w:sz w:val="28"/>
          <w:szCs w:val="28"/>
        </w:rPr>
      </w:pPr>
      <w:r w:rsidRPr="0018132C">
        <w:rPr>
          <w:b/>
          <w:color w:val="000000"/>
          <w:sz w:val="28"/>
          <w:szCs w:val="28"/>
        </w:rPr>
        <w:t>ИНСТРУКЦИЯ</w:t>
      </w:r>
    </w:p>
    <w:p w:rsidR="009E30F7" w:rsidRPr="0018132C" w:rsidRDefault="009E30F7" w:rsidP="009E30F7">
      <w:pPr>
        <w:widowControl w:val="0"/>
        <w:autoSpaceDE w:val="0"/>
        <w:autoSpaceDN w:val="0"/>
        <w:adjustRightInd w:val="0"/>
        <w:jc w:val="center"/>
        <w:rPr>
          <w:b/>
          <w:color w:val="000000"/>
          <w:sz w:val="28"/>
          <w:szCs w:val="28"/>
        </w:rPr>
      </w:pPr>
      <w:r w:rsidRPr="0018132C">
        <w:rPr>
          <w:b/>
          <w:color w:val="000000"/>
          <w:sz w:val="28"/>
          <w:szCs w:val="28"/>
        </w:rPr>
        <w:t>по работе с обращениями граждан</w:t>
      </w:r>
    </w:p>
    <w:p w:rsidR="009E30F7" w:rsidRPr="0018132C" w:rsidRDefault="009E30F7" w:rsidP="009E30F7">
      <w:pPr>
        <w:widowControl w:val="0"/>
        <w:autoSpaceDE w:val="0"/>
        <w:autoSpaceDN w:val="0"/>
        <w:adjustRightInd w:val="0"/>
        <w:jc w:val="center"/>
        <w:rPr>
          <w:b/>
          <w:color w:val="000000"/>
          <w:sz w:val="28"/>
          <w:szCs w:val="28"/>
        </w:rPr>
      </w:pPr>
      <w:r w:rsidRPr="0018132C">
        <w:rPr>
          <w:b/>
          <w:color w:val="000000"/>
          <w:sz w:val="28"/>
          <w:szCs w:val="28"/>
        </w:rPr>
        <w:t>во Всероссийском обществе слепых</w:t>
      </w:r>
    </w:p>
    <w:p w:rsidR="009E30F7" w:rsidRPr="00127F79" w:rsidRDefault="009E30F7" w:rsidP="009E30F7">
      <w:pPr>
        <w:widowControl w:val="0"/>
        <w:autoSpaceDE w:val="0"/>
        <w:autoSpaceDN w:val="0"/>
        <w:adjustRightInd w:val="0"/>
        <w:jc w:val="center"/>
        <w:rPr>
          <w:b/>
          <w:color w:val="000000"/>
          <w:sz w:val="28"/>
          <w:szCs w:val="28"/>
        </w:rPr>
      </w:pPr>
    </w:p>
    <w:p w:rsidR="009E30F7" w:rsidRPr="0018132C" w:rsidRDefault="009E30F7" w:rsidP="009E30F7">
      <w:pPr>
        <w:widowControl w:val="0"/>
        <w:autoSpaceDE w:val="0"/>
        <w:autoSpaceDN w:val="0"/>
        <w:adjustRightInd w:val="0"/>
        <w:spacing w:after="240"/>
        <w:jc w:val="center"/>
        <w:rPr>
          <w:b/>
          <w:sz w:val="26"/>
          <w:szCs w:val="26"/>
        </w:rPr>
      </w:pPr>
      <w:r w:rsidRPr="0018132C">
        <w:rPr>
          <w:b/>
          <w:sz w:val="26"/>
          <w:szCs w:val="26"/>
        </w:rPr>
        <w:t>1. ОБЩИЕ ПОЛОЖЕНИЯ</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1.1.</w:t>
      </w:r>
      <w:r w:rsidRPr="0018132C">
        <w:rPr>
          <w:sz w:val="26"/>
          <w:szCs w:val="26"/>
        </w:rPr>
        <w:t xml:space="preserve"> Работа с обращениями граждан (далее - обращения) осуществляется в соответствии с Конституцией Российской Федерации, Федеральным законом от 27.07.2006 № 152-ФЗ «О персональных данных» (далее Федерального </w:t>
      </w:r>
      <w:r w:rsidRPr="0018132C">
        <w:rPr>
          <w:color w:val="000000"/>
          <w:sz w:val="26"/>
          <w:szCs w:val="26"/>
        </w:rPr>
        <w:t xml:space="preserve">закона </w:t>
      </w:r>
      <w:r w:rsidR="0018132C" w:rsidRPr="0018132C">
        <w:rPr>
          <w:color w:val="000000"/>
          <w:sz w:val="26"/>
          <w:szCs w:val="26"/>
        </w:rPr>
        <w:t xml:space="preserve">№ </w:t>
      </w:r>
      <w:r w:rsidRPr="0018132C">
        <w:rPr>
          <w:color w:val="000000"/>
          <w:sz w:val="26"/>
          <w:szCs w:val="26"/>
        </w:rPr>
        <w:t>152-ФЗ)</w:t>
      </w:r>
      <w:r w:rsidRPr="0018132C">
        <w:rPr>
          <w:sz w:val="26"/>
          <w:szCs w:val="26"/>
        </w:rPr>
        <w:t>, другими федеральными законами, Уставом ВОС, решениями съездов ВОС, руководящими документами Центрального правления ВОС и настоящей Инструкцией.</w:t>
      </w:r>
    </w:p>
    <w:p w:rsidR="009E30F7" w:rsidRPr="0018132C" w:rsidRDefault="009E30F7" w:rsidP="009E30F7">
      <w:pPr>
        <w:widowControl w:val="0"/>
        <w:autoSpaceDE w:val="0"/>
        <w:autoSpaceDN w:val="0"/>
        <w:adjustRightInd w:val="0"/>
        <w:spacing w:before="5"/>
        <w:ind w:firstLine="567"/>
        <w:jc w:val="both"/>
        <w:rPr>
          <w:color w:val="000000"/>
          <w:sz w:val="26"/>
          <w:szCs w:val="26"/>
        </w:rPr>
      </w:pPr>
      <w:r w:rsidRPr="0018132C">
        <w:rPr>
          <w:b/>
          <w:color w:val="000000"/>
          <w:sz w:val="26"/>
          <w:szCs w:val="26"/>
        </w:rPr>
        <w:t>1.2.</w:t>
      </w:r>
      <w:r w:rsidRPr="0018132C">
        <w:rPr>
          <w:color w:val="000000"/>
          <w:sz w:val="26"/>
          <w:szCs w:val="26"/>
        </w:rPr>
        <w:t xml:space="preserve"> </w:t>
      </w:r>
      <w:r w:rsidRPr="0018132C">
        <w:rPr>
          <w:sz w:val="26"/>
          <w:szCs w:val="26"/>
        </w:rPr>
        <w:t xml:space="preserve">Инструкция определяет порядок работы с обращениями в аппарате управления Всероссийского общества слепых (далее – АУ ВОС), в региональных организациях, учреждениях и хозяйственных обществах Всероссийского общества слепых (далее – организации ВОС) и устанавливает правила их регистрации, учёта, рассмотрения, контроля исполнения, определяет порядок анализа обращений.    </w:t>
      </w:r>
    </w:p>
    <w:p w:rsidR="009E30F7" w:rsidRPr="0018132C" w:rsidRDefault="009E30F7" w:rsidP="009E30F7">
      <w:pPr>
        <w:widowControl w:val="0"/>
        <w:autoSpaceDE w:val="0"/>
        <w:autoSpaceDN w:val="0"/>
        <w:adjustRightInd w:val="0"/>
        <w:spacing w:before="5"/>
        <w:ind w:firstLine="567"/>
        <w:jc w:val="both"/>
        <w:rPr>
          <w:color w:val="000000"/>
          <w:sz w:val="26"/>
          <w:szCs w:val="26"/>
        </w:rPr>
      </w:pPr>
      <w:r w:rsidRPr="0018132C">
        <w:rPr>
          <w:color w:val="000000"/>
          <w:sz w:val="26"/>
          <w:szCs w:val="26"/>
        </w:rPr>
        <w:t>При необходимости в Инструкцию могут быть внесены изменения и дополнения.</w:t>
      </w:r>
    </w:p>
    <w:p w:rsidR="009E30F7" w:rsidRPr="0018132C" w:rsidRDefault="009E30F7" w:rsidP="009E30F7">
      <w:pPr>
        <w:widowControl w:val="0"/>
        <w:autoSpaceDE w:val="0"/>
        <w:autoSpaceDN w:val="0"/>
        <w:adjustRightInd w:val="0"/>
        <w:ind w:right="130" w:firstLine="567"/>
        <w:jc w:val="both"/>
        <w:rPr>
          <w:color w:val="000000"/>
          <w:sz w:val="26"/>
          <w:szCs w:val="26"/>
        </w:rPr>
      </w:pPr>
      <w:r w:rsidRPr="0018132C">
        <w:rPr>
          <w:b/>
          <w:color w:val="000000"/>
          <w:sz w:val="26"/>
          <w:szCs w:val="26"/>
        </w:rPr>
        <w:t>1.3.</w:t>
      </w:r>
      <w:r w:rsidRPr="0018132C">
        <w:rPr>
          <w:color w:val="000000"/>
          <w:sz w:val="26"/>
          <w:szCs w:val="26"/>
        </w:rPr>
        <w:t xml:space="preserve"> По своему содержанию обращения представляют собой предложения, заявления или жалобы. </w:t>
      </w:r>
    </w:p>
    <w:p w:rsidR="009E30F7" w:rsidRPr="0018132C" w:rsidRDefault="009E30F7" w:rsidP="009E30F7">
      <w:pPr>
        <w:widowControl w:val="0"/>
        <w:autoSpaceDE w:val="0"/>
        <w:autoSpaceDN w:val="0"/>
        <w:adjustRightInd w:val="0"/>
        <w:spacing w:before="5"/>
        <w:ind w:right="101" w:firstLine="567"/>
        <w:jc w:val="both"/>
        <w:rPr>
          <w:color w:val="000000"/>
          <w:sz w:val="26"/>
          <w:szCs w:val="26"/>
        </w:rPr>
      </w:pPr>
      <w:r w:rsidRPr="0018132C">
        <w:rPr>
          <w:b/>
          <w:color w:val="000000"/>
          <w:sz w:val="26"/>
          <w:szCs w:val="26"/>
        </w:rPr>
        <w:t>Предложение</w:t>
      </w:r>
      <w:r w:rsidRPr="0018132C">
        <w:rPr>
          <w:color w:val="000000"/>
          <w:sz w:val="26"/>
          <w:szCs w:val="26"/>
        </w:rPr>
        <w:t xml:space="preserve"> – рекомендация гражданина по совершенствованию деятельности организаций ВОС, улучшению социально-экономических отношений и действующего законодательства в Российской Федерации.</w:t>
      </w:r>
    </w:p>
    <w:p w:rsidR="009E30F7" w:rsidRPr="0018132C" w:rsidRDefault="009E30F7" w:rsidP="009E30F7">
      <w:pPr>
        <w:widowControl w:val="0"/>
        <w:autoSpaceDE w:val="0"/>
        <w:autoSpaceDN w:val="0"/>
        <w:adjustRightInd w:val="0"/>
        <w:ind w:right="110" w:firstLine="567"/>
        <w:jc w:val="both"/>
        <w:rPr>
          <w:color w:val="000000"/>
          <w:sz w:val="26"/>
          <w:szCs w:val="26"/>
        </w:rPr>
      </w:pPr>
      <w:r w:rsidRPr="0018132C">
        <w:rPr>
          <w:b/>
          <w:color w:val="000000"/>
          <w:sz w:val="26"/>
          <w:szCs w:val="26"/>
        </w:rPr>
        <w:t>Заявление</w:t>
      </w:r>
      <w:r w:rsidRPr="0018132C">
        <w:rPr>
          <w:color w:val="000000"/>
          <w:sz w:val="26"/>
          <w:szCs w:val="26"/>
        </w:rPr>
        <w:t xml:space="preserve"> – просьба гражданина о содействии в реализации его законных прав и интересов, либо законных прав и интересов других лиц, либо сообщение о нарушении законов и иных нормативно-правовых актов в работе организаций ВОС.</w:t>
      </w:r>
    </w:p>
    <w:p w:rsidR="009E30F7" w:rsidRPr="0018132C" w:rsidRDefault="009E30F7" w:rsidP="009E30F7">
      <w:pPr>
        <w:widowControl w:val="0"/>
        <w:autoSpaceDE w:val="0"/>
        <w:autoSpaceDN w:val="0"/>
        <w:adjustRightInd w:val="0"/>
        <w:spacing w:before="5"/>
        <w:ind w:right="77" w:firstLine="567"/>
        <w:jc w:val="both"/>
        <w:rPr>
          <w:color w:val="000000"/>
          <w:sz w:val="26"/>
          <w:szCs w:val="26"/>
        </w:rPr>
      </w:pPr>
      <w:r w:rsidRPr="0018132C">
        <w:rPr>
          <w:b/>
          <w:color w:val="000000"/>
          <w:sz w:val="26"/>
          <w:szCs w:val="26"/>
        </w:rPr>
        <w:t>Жалоба</w:t>
      </w:r>
      <w:r w:rsidRPr="0018132C">
        <w:rPr>
          <w:color w:val="000000"/>
          <w:sz w:val="26"/>
          <w:szCs w:val="26"/>
        </w:rPr>
        <w:t xml:space="preserve"> – просьба гражданина о восстановлении или защите его нарушенных прав и интересов, либо нарушенных прав и интересов других лиц, либо критика деятельности организаций и должностных лиц.</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color w:val="000000"/>
          <w:sz w:val="26"/>
          <w:szCs w:val="26"/>
        </w:rPr>
        <w:t xml:space="preserve">1.4. </w:t>
      </w:r>
      <w:r w:rsidRPr="0018132C">
        <w:rPr>
          <w:color w:val="000000"/>
          <w:sz w:val="26"/>
          <w:szCs w:val="26"/>
        </w:rPr>
        <w:t xml:space="preserve">По своему формату обращения могут быть </w:t>
      </w:r>
      <w:r w:rsidRPr="0018132C">
        <w:rPr>
          <w:b/>
          <w:color w:val="000000"/>
          <w:sz w:val="26"/>
          <w:szCs w:val="26"/>
        </w:rPr>
        <w:t>письменными</w:t>
      </w:r>
      <w:r w:rsidRPr="0018132C">
        <w:rPr>
          <w:color w:val="000000"/>
          <w:sz w:val="26"/>
          <w:szCs w:val="26"/>
        </w:rPr>
        <w:t xml:space="preserve"> или </w:t>
      </w:r>
      <w:r w:rsidRPr="0018132C">
        <w:rPr>
          <w:b/>
          <w:color w:val="000000"/>
          <w:sz w:val="26"/>
          <w:szCs w:val="26"/>
        </w:rPr>
        <w:t>устными</w:t>
      </w:r>
      <w:r w:rsidRPr="0018132C">
        <w:rPr>
          <w:color w:val="000000"/>
          <w:sz w:val="26"/>
          <w:szCs w:val="26"/>
        </w:rPr>
        <w:t xml:space="preserve">. </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color w:val="000000"/>
          <w:sz w:val="26"/>
          <w:szCs w:val="26"/>
        </w:rPr>
        <w:t>Письменные обращения</w:t>
      </w:r>
      <w:r w:rsidRPr="0018132C">
        <w:rPr>
          <w:color w:val="000000"/>
          <w:sz w:val="26"/>
          <w:szCs w:val="26"/>
        </w:rPr>
        <w:t xml:space="preserve"> – это материалы, представленные в виде документов и поступающие в ходе личного приёма граждан, с помощью «Почты России», по электронной почте, через интернет-приёмную на сайте ВОС, а также в форме публикаций СМИ и социальных сетей, требующие ответа со стороны АУ ВОС или организации ВОС. Специалисты Приёмной по обращениям граждан и определению возможностей трудоустройства инвалидов по зрению управления по работе с региональными организациями департамента социальной реабилитации АУ ВОС (далее – Приёмная) регистрируют, копируют, рассматривают и анализируют письменные обращения, поступившие в АУ ВОС. </w:t>
      </w:r>
    </w:p>
    <w:p w:rsidR="009E30F7" w:rsidRPr="0018132C" w:rsidRDefault="009E30F7" w:rsidP="009E30F7">
      <w:pPr>
        <w:widowControl w:val="0"/>
        <w:autoSpaceDE w:val="0"/>
        <w:autoSpaceDN w:val="0"/>
        <w:adjustRightInd w:val="0"/>
        <w:spacing w:before="5" w:line="355" w:lineRule="exact"/>
        <w:ind w:firstLine="567"/>
        <w:jc w:val="both"/>
        <w:rPr>
          <w:color w:val="000000"/>
          <w:sz w:val="26"/>
          <w:szCs w:val="26"/>
        </w:rPr>
      </w:pPr>
      <w:r w:rsidRPr="0018132C">
        <w:rPr>
          <w:color w:val="000000"/>
          <w:sz w:val="26"/>
          <w:szCs w:val="26"/>
        </w:rPr>
        <w:t>Письменные обращения распределяются по принадлежности:</w:t>
      </w:r>
    </w:p>
    <w:p w:rsidR="009E30F7" w:rsidRPr="0018132C" w:rsidRDefault="009E30F7" w:rsidP="009E30F7">
      <w:pPr>
        <w:widowControl w:val="0"/>
        <w:autoSpaceDE w:val="0"/>
        <w:autoSpaceDN w:val="0"/>
        <w:adjustRightInd w:val="0"/>
        <w:spacing w:before="5" w:line="355" w:lineRule="exact"/>
        <w:ind w:firstLine="567"/>
        <w:jc w:val="both"/>
        <w:rPr>
          <w:color w:val="000000"/>
          <w:sz w:val="26"/>
          <w:szCs w:val="26"/>
        </w:rPr>
      </w:pPr>
      <w:r w:rsidRPr="0018132C">
        <w:rPr>
          <w:color w:val="000000"/>
          <w:sz w:val="26"/>
          <w:szCs w:val="26"/>
        </w:rPr>
        <w:t>- обращения, входящие в компетенцию Приёмной, на которые дают ответы непосредственно специалисты Приёмной;</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color w:val="000000"/>
          <w:sz w:val="26"/>
          <w:szCs w:val="26"/>
        </w:rPr>
        <w:lastRenderedPageBreak/>
        <w:t xml:space="preserve">- обращения, требующие рассмотрения руководством ВОС или руководством организации ВОС, распечатываются на бумажном носителе, передаются в управление делами президента ВОС или руководителю организации ВОС через ЭДО либо в формате плоскопечатных документов для дальнейшей работы с ними исполнителей. </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color w:val="000000"/>
          <w:sz w:val="26"/>
          <w:szCs w:val="26"/>
        </w:rPr>
        <w:t>Устные обращения</w:t>
      </w:r>
      <w:r w:rsidRPr="0018132C">
        <w:rPr>
          <w:color w:val="000000"/>
          <w:sz w:val="26"/>
          <w:szCs w:val="26"/>
        </w:rPr>
        <w:t xml:space="preserve"> по телефону не требуют обязательного письменного ответа. По ним может быть проведена консультация, дана справочная информация.</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color w:val="000000"/>
          <w:sz w:val="26"/>
          <w:szCs w:val="26"/>
        </w:rPr>
        <w:t>1.5.</w:t>
      </w:r>
      <w:r w:rsidRPr="0018132C">
        <w:rPr>
          <w:color w:val="000000"/>
          <w:sz w:val="26"/>
          <w:szCs w:val="26"/>
        </w:rPr>
        <w:t xml:space="preserve"> Контроль за состоянием работы с обращениями возлагается на президента ВОС и руководителей структурных подразделений ВОС, согласно должностным инструкциям.</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color w:val="000000"/>
          <w:sz w:val="26"/>
          <w:szCs w:val="26"/>
        </w:rPr>
        <w:t>1.6. Согласие на обработку персональных данных</w:t>
      </w:r>
      <w:r w:rsidRPr="0018132C">
        <w:rPr>
          <w:color w:val="000000"/>
          <w:sz w:val="26"/>
          <w:szCs w:val="26"/>
        </w:rPr>
        <w:t>.</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sz w:val="26"/>
          <w:szCs w:val="26"/>
        </w:rPr>
        <w:t>Личный приём граждан</w:t>
      </w:r>
      <w:r w:rsidRPr="0018132C">
        <w:rPr>
          <w:sz w:val="26"/>
          <w:szCs w:val="26"/>
        </w:rPr>
        <w:t xml:space="preserve">. В соответствии со статьёй 10.1 Федерального </w:t>
      </w:r>
      <w:r w:rsidRPr="0018132C">
        <w:rPr>
          <w:color w:val="000000"/>
          <w:sz w:val="26"/>
          <w:szCs w:val="26"/>
        </w:rPr>
        <w:t>закона № 152-ФЗ</w:t>
      </w:r>
      <w:r w:rsidRPr="0018132C">
        <w:rPr>
          <w:sz w:val="26"/>
          <w:szCs w:val="26"/>
        </w:rPr>
        <w:t>, посетитель подписывает согласие на обработку персональных данных, разрешённых субъектом персональных данных для распространения (приложение 3).</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color w:val="000000"/>
          <w:sz w:val="26"/>
          <w:szCs w:val="26"/>
        </w:rPr>
        <w:t>Письменные обращения граждан</w:t>
      </w:r>
      <w:r w:rsidRPr="0018132C">
        <w:rPr>
          <w:color w:val="000000"/>
          <w:sz w:val="26"/>
          <w:szCs w:val="26"/>
        </w:rPr>
        <w:t>. Письменное обращение, направленное в АУ ВОС или в организацию ВОС, должно содержать согласие на обработку персональных данных заявителя. В соответствии с п. 1 статьи 9 Федерального закона № 152-ФЗ, данное согласие должно быть конкретным, предметным, информированным, сознательным и однозначным.</w:t>
      </w:r>
    </w:p>
    <w:p w:rsidR="009E30F7" w:rsidRPr="0018132C" w:rsidRDefault="009E30F7" w:rsidP="009E30F7">
      <w:pPr>
        <w:widowControl w:val="0"/>
        <w:autoSpaceDE w:val="0"/>
        <w:autoSpaceDN w:val="0"/>
        <w:adjustRightInd w:val="0"/>
        <w:ind w:right="45" w:firstLine="567"/>
        <w:jc w:val="both"/>
        <w:rPr>
          <w:color w:val="000000"/>
          <w:sz w:val="26"/>
          <w:szCs w:val="26"/>
        </w:rPr>
      </w:pPr>
      <w:r w:rsidRPr="0018132C">
        <w:rPr>
          <w:b/>
          <w:color w:val="000000"/>
          <w:sz w:val="26"/>
          <w:szCs w:val="26"/>
        </w:rPr>
        <w:t>Устные обращения граждан</w:t>
      </w:r>
      <w:r w:rsidRPr="0018132C">
        <w:rPr>
          <w:color w:val="000000"/>
          <w:sz w:val="26"/>
          <w:szCs w:val="26"/>
        </w:rPr>
        <w:t>. Обращения по телефону, имеющие справочный характер, не требуют предоставления персональных данных. В случае возникновения у заявителя вопросов, требующих дальнейшей проработки и, возможно, подготовки письменных документов, с</w:t>
      </w:r>
      <w:r w:rsidRPr="0018132C">
        <w:rPr>
          <w:sz w:val="26"/>
          <w:szCs w:val="26"/>
        </w:rPr>
        <w:t>пециалист Приёмной или организации ВОС представляется заявителю обращения по телефону и информирует его о предстоящей обработке персональных данных, согласно п. 1 статьи 9 Федерального закона № 152-ФЗ и необходимости получения от него устного согласия на обработку его персональных данных, после чего обращение заявителя рассматривается.</w:t>
      </w:r>
    </w:p>
    <w:p w:rsidR="009E30F7" w:rsidRPr="0018132C" w:rsidRDefault="009E30F7" w:rsidP="009E30F7">
      <w:pPr>
        <w:widowControl w:val="0"/>
        <w:autoSpaceDE w:val="0"/>
        <w:autoSpaceDN w:val="0"/>
        <w:adjustRightInd w:val="0"/>
        <w:spacing w:before="5"/>
        <w:ind w:right="43" w:firstLine="567"/>
        <w:jc w:val="both"/>
        <w:rPr>
          <w:color w:val="000000"/>
          <w:sz w:val="26"/>
          <w:szCs w:val="26"/>
        </w:rPr>
      </w:pPr>
    </w:p>
    <w:p w:rsidR="009E30F7" w:rsidRPr="0018132C" w:rsidRDefault="009E30F7" w:rsidP="009E30F7">
      <w:pPr>
        <w:widowControl w:val="0"/>
        <w:autoSpaceDE w:val="0"/>
        <w:autoSpaceDN w:val="0"/>
        <w:adjustRightInd w:val="0"/>
        <w:spacing w:before="5"/>
        <w:ind w:right="43"/>
        <w:jc w:val="center"/>
        <w:rPr>
          <w:b/>
          <w:color w:val="000000"/>
          <w:sz w:val="26"/>
          <w:szCs w:val="26"/>
        </w:rPr>
      </w:pPr>
      <w:r w:rsidRPr="0018132C">
        <w:rPr>
          <w:b/>
          <w:color w:val="000000"/>
          <w:sz w:val="26"/>
          <w:szCs w:val="26"/>
        </w:rPr>
        <w:t xml:space="preserve">2. ПРИЁМ, </w:t>
      </w:r>
      <w:bookmarkStart w:id="0" w:name="_GoBack"/>
      <w:bookmarkEnd w:id="0"/>
      <w:r w:rsidRPr="0018132C">
        <w:rPr>
          <w:b/>
          <w:color w:val="000000"/>
          <w:sz w:val="26"/>
          <w:szCs w:val="26"/>
        </w:rPr>
        <w:t xml:space="preserve">РЕГИСТРАЦИЯ И УЧЁТ </w:t>
      </w:r>
    </w:p>
    <w:p w:rsidR="009E30F7" w:rsidRPr="0018132C" w:rsidRDefault="009E30F7" w:rsidP="009E30F7">
      <w:pPr>
        <w:widowControl w:val="0"/>
        <w:autoSpaceDE w:val="0"/>
        <w:autoSpaceDN w:val="0"/>
        <w:adjustRightInd w:val="0"/>
        <w:spacing w:before="5" w:after="240"/>
        <w:ind w:right="43"/>
        <w:jc w:val="center"/>
        <w:rPr>
          <w:b/>
          <w:color w:val="000000"/>
          <w:sz w:val="26"/>
          <w:szCs w:val="26"/>
        </w:rPr>
      </w:pPr>
      <w:r w:rsidRPr="0018132C">
        <w:rPr>
          <w:b/>
          <w:color w:val="000000"/>
          <w:sz w:val="26"/>
          <w:szCs w:val="26"/>
        </w:rPr>
        <w:t>ОБРАЩЕНИЙ ГРАЖДАН</w:t>
      </w:r>
    </w:p>
    <w:p w:rsidR="009E30F7" w:rsidRPr="0018132C" w:rsidRDefault="009E30F7" w:rsidP="009E30F7">
      <w:pPr>
        <w:widowControl w:val="0"/>
        <w:autoSpaceDE w:val="0"/>
        <w:autoSpaceDN w:val="0"/>
        <w:adjustRightInd w:val="0"/>
        <w:spacing w:before="5"/>
        <w:ind w:right="43" w:firstLine="567"/>
        <w:jc w:val="both"/>
        <w:rPr>
          <w:sz w:val="26"/>
          <w:szCs w:val="26"/>
        </w:rPr>
      </w:pPr>
      <w:r w:rsidRPr="0018132C">
        <w:rPr>
          <w:b/>
          <w:color w:val="000000"/>
          <w:sz w:val="26"/>
          <w:szCs w:val="26"/>
        </w:rPr>
        <w:t>2.1.</w:t>
      </w:r>
      <w:r w:rsidRPr="0018132C">
        <w:rPr>
          <w:color w:val="000000"/>
          <w:sz w:val="26"/>
          <w:szCs w:val="26"/>
        </w:rPr>
        <w:t xml:space="preserve"> </w:t>
      </w:r>
      <w:r w:rsidRPr="0018132C">
        <w:rPr>
          <w:sz w:val="26"/>
          <w:szCs w:val="26"/>
        </w:rPr>
        <w:t>Все поступающие в Приёмную обращения граждан, в том числе в электронной форме и от иностранных граждан, принимаются и учитываются специалистами Приёмной.</w:t>
      </w:r>
    </w:p>
    <w:p w:rsidR="009E30F7" w:rsidRPr="0018132C" w:rsidRDefault="009E30F7" w:rsidP="009E30F7">
      <w:pPr>
        <w:widowControl w:val="0"/>
        <w:autoSpaceDE w:val="0"/>
        <w:autoSpaceDN w:val="0"/>
        <w:adjustRightInd w:val="0"/>
        <w:spacing w:before="5"/>
        <w:ind w:right="43" w:firstLine="567"/>
        <w:jc w:val="both"/>
        <w:rPr>
          <w:color w:val="000000"/>
          <w:sz w:val="26"/>
          <w:szCs w:val="26"/>
        </w:rPr>
      </w:pPr>
      <w:r w:rsidRPr="0018132C">
        <w:rPr>
          <w:b/>
          <w:color w:val="000000"/>
          <w:sz w:val="26"/>
          <w:szCs w:val="26"/>
        </w:rPr>
        <w:t>2.2.</w:t>
      </w:r>
      <w:r w:rsidRPr="0018132C">
        <w:rPr>
          <w:color w:val="000000"/>
          <w:sz w:val="26"/>
          <w:szCs w:val="26"/>
        </w:rPr>
        <w:t xml:space="preserve"> При поступлении обращения через «Почту России» вскрывается конверт, проверяется наличие в нём документов. При регистрации обращения конверт прикладывается к тексту обращения.</w:t>
      </w:r>
    </w:p>
    <w:p w:rsidR="009E30F7" w:rsidRPr="0018132C" w:rsidRDefault="009E30F7" w:rsidP="009E30F7">
      <w:pPr>
        <w:widowControl w:val="0"/>
        <w:autoSpaceDE w:val="0"/>
        <w:autoSpaceDN w:val="0"/>
        <w:adjustRightInd w:val="0"/>
        <w:spacing w:before="5"/>
        <w:ind w:right="43" w:firstLine="567"/>
        <w:jc w:val="both"/>
        <w:rPr>
          <w:sz w:val="26"/>
          <w:szCs w:val="26"/>
        </w:rPr>
      </w:pPr>
      <w:r w:rsidRPr="0018132C">
        <w:rPr>
          <w:b/>
          <w:color w:val="000000"/>
          <w:sz w:val="26"/>
          <w:szCs w:val="26"/>
        </w:rPr>
        <w:t>2.3.</w:t>
      </w:r>
      <w:r w:rsidRPr="0018132C">
        <w:rPr>
          <w:color w:val="000000"/>
          <w:sz w:val="26"/>
          <w:szCs w:val="26"/>
        </w:rPr>
        <w:t xml:space="preserve"> </w:t>
      </w:r>
      <w:r w:rsidRPr="0018132C">
        <w:rPr>
          <w:sz w:val="26"/>
          <w:szCs w:val="26"/>
        </w:rPr>
        <w:t xml:space="preserve">Приложенные к обращению копии документов (паспорта, пенсионного удостоверения, справки ВТЭ, МСЭ и т.п.) прикрепляются к обращению. </w:t>
      </w:r>
    </w:p>
    <w:p w:rsidR="009E30F7" w:rsidRPr="0018132C" w:rsidRDefault="009E30F7" w:rsidP="009E30F7">
      <w:pPr>
        <w:widowControl w:val="0"/>
        <w:autoSpaceDE w:val="0"/>
        <w:autoSpaceDN w:val="0"/>
        <w:adjustRightInd w:val="0"/>
        <w:spacing w:before="5"/>
        <w:ind w:right="43" w:firstLine="567"/>
        <w:jc w:val="both"/>
        <w:rPr>
          <w:sz w:val="26"/>
          <w:szCs w:val="26"/>
        </w:rPr>
      </w:pPr>
      <w:r w:rsidRPr="0018132C">
        <w:rPr>
          <w:b/>
          <w:color w:val="000000"/>
          <w:sz w:val="26"/>
          <w:szCs w:val="26"/>
        </w:rPr>
        <w:t>2.4.</w:t>
      </w:r>
      <w:r w:rsidRPr="0018132C">
        <w:rPr>
          <w:color w:val="000000"/>
          <w:sz w:val="26"/>
          <w:szCs w:val="26"/>
        </w:rPr>
        <w:t xml:space="preserve"> </w:t>
      </w:r>
      <w:r w:rsidRPr="0018132C">
        <w:rPr>
          <w:sz w:val="26"/>
          <w:szCs w:val="26"/>
        </w:rPr>
        <w:t>На обращениях, поданных в ходе личного приёма, делается пометка «с личного приёма».</w:t>
      </w:r>
    </w:p>
    <w:p w:rsidR="009E30F7" w:rsidRPr="0018132C" w:rsidRDefault="009E30F7" w:rsidP="009E30F7">
      <w:pPr>
        <w:widowControl w:val="0"/>
        <w:autoSpaceDE w:val="0"/>
        <w:autoSpaceDN w:val="0"/>
        <w:adjustRightInd w:val="0"/>
        <w:spacing w:before="5"/>
        <w:ind w:right="43" w:firstLine="567"/>
        <w:jc w:val="both"/>
        <w:rPr>
          <w:color w:val="000000"/>
          <w:sz w:val="26"/>
          <w:szCs w:val="26"/>
        </w:rPr>
      </w:pPr>
      <w:r w:rsidRPr="0018132C">
        <w:rPr>
          <w:b/>
          <w:color w:val="000000"/>
          <w:sz w:val="26"/>
          <w:szCs w:val="26"/>
        </w:rPr>
        <w:t>2.5.</w:t>
      </w:r>
      <w:r w:rsidRPr="0018132C">
        <w:rPr>
          <w:color w:val="000000"/>
          <w:sz w:val="26"/>
          <w:szCs w:val="26"/>
        </w:rPr>
        <w:t xml:space="preserve"> Регистрацию и первичный ввод текстов всех поступающих обращений </w:t>
      </w:r>
      <w:r w:rsidRPr="0018132C">
        <w:rPr>
          <w:sz w:val="26"/>
          <w:szCs w:val="26"/>
        </w:rPr>
        <w:t xml:space="preserve">специалисты Приёмной </w:t>
      </w:r>
      <w:r w:rsidRPr="0018132C">
        <w:rPr>
          <w:color w:val="000000"/>
          <w:sz w:val="26"/>
          <w:szCs w:val="26"/>
        </w:rPr>
        <w:t>осуществляют в централизованном порядке не позднее трёх рабочих дней со дня их поступления в регистрационно-контрольных карточках (Приложение 1) от руки разборчивым почерком. Контрольно-регистрационные карточки вводят в базу данных обращений граждан.</w:t>
      </w:r>
    </w:p>
    <w:p w:rsidR="009E30F7" w:rsidRPr="0018132C" w:rsidRDefault="009E30F7" w:rsidP="009E30F7">
      <w:pPr>
        <w:widowControl w:val="0"/>
        <w:autoSpaceDE w:val="0"/>
        <w:autoSpaceDN w:val="0"/>
        <w:adjustRightInd w:val="0"/>
        <w:ind w:right="2" w:firstLine="567"/>
        <w:jc w:val="both"/>
        <w:rPr>
          <w:b/>
          <w:color w:val="000000"/>
          <w:sz w:val="26"/>
          <w:szCs w:val="26"/>
        </w:rPr>
      </w:pPr>
      <w:r w:rsidRPr="0018132C">
        <w:rPr>
          <w:b/>
          <w:color w:val="000000"/>
          <w:sz w:val="26"/>
          <w:szCs w:val="26"/>
        </w:rPr>
        <w:t xml:space="preserve">В регистрационно-контрольной карточке указываются: </w:t>
      </w:r>
    </w:p>
    <w:p w:rsidR="009E30F7" w:rsidRPr="0018132C" w:rsidRDefault="009E30F7" w:rsidP="009E30F7">
      <w:pPr>
        <w:widowControl w:val="0"/>
        <w:numPr>
          <w:ilvl w:val="0"/>
          <w:numId w:val="1"/>
        </w:numPr>
        <w:autoSpaceDE w:val="0"/>
        <w:autoSpaceDN w:val="0"/>
        <w:adjustRightInd w:val="0"/>
        <w:ind w:left="567" w:right="2" w:hanging="207"/>
        <w:jc w:val="both"/>
        <w:rPr>
          <w:color w:val="000000"/>
          <w:sz w:val="26"/>
          <w:szCs w:val="26"/>
        </w:rPr>
      </w:pPr>
      <w:r w:rsidRPr="0018132C">
        <w:rPr>
          <w:color w:val="000000"/>
          <w:sz w:val="26"/>
          <w:szCs w:val="26"/>
        </w:rPr>
        <w:lastRenderedPageBreak/>
        <w:t xml:space="preserve">порядковый регистрационный номер и дата поступления обращения; </w:t>
      </w:r>
    </w:p>
    <w:p w:rsidR="009E30F7" w:rsidRPr="0018132C" w:rsidRDefault="009E30F7" w:rsidP="009E30F7">
      <w:pPr>
        <w:widowControl w:val="0"/>
        <w:numPr>
          <w:ilvl w:val="0"/>
          <w:numId w:val="1"/>
        </w:numPr>
        <w:autoSpaceDE w:val="0"/>
        <w:autoSpaceDN w:val="0"/>
        <w:adjustRightInd w:val="0"/>
        <w:ind w:left="567" w:right="2" w:hanging="207"/>
        <w:jc w:val="both"/>
        <w:rPr>
          <w:color w:val="000000"/>
          <w:sz w:val="26"/>
          <w:szCs w:val="26"/>
        </w:rPr>
      </w:pPr>
      <w:r w:rsidRPr="0018132C">
        <w:rPr>
          <w:color w:val="000000"/>
          <w:sz w:val="26"/>
          <w:szCs w:val="26"/>
        </w:rPr>
        <w:t>фамилия, инициалы заявителя(лей);</w:t>
      </w:r>
    </w:p>
    <w:p w:rsidR="009E30F7" w:rsidRPr="0018132C" w:rsidRDefault="009E30F7" w:rsidP="009E30F7">
      <w:pPr>
        <w:widowControl w:val="0"/>
        <w:numPr>
          <w:ilvl w:val="0"/>
          <w:numId w:val="1"/>
        </w:numPr>
        <w:autoSpaceDE w:val="0"/>
        <w:autoSpaceDN w:val="0"/>
        <w:adjustRightInd w:val="0"/>
        <w:ind w:left="567" w:right="1114" w:hanging="207"/>
        <w:jc w:val="both"/>
        <w:rPr>
          <w:color w:val="000000"/>
          <w:sz w:val="26"/>
          <w:szCs w:val="26"/>
        </w:rPr>
      </w:pPr>
      <w:r w:rsidRPr="0018132C">
        <w:rPr>
          <w:color w:val="000000"/>
          <w:sz w:val="26"/>
          <w:szCs w:val="26"/>
        </w:rPr>
        <w:t>категория заявителя(лей);</w:t>
      </w:r>
    </w:p>
    <w:p w:rsidR="009E30F7" w:rsidRPr="0018132C" w:rsidRDefault="009E30F7" w:rsidP="009E30F7">
      <w:pPr>
        <w:widowControl w:val="0"/>
        <w:numPr>
          <w:ilvl w:val="0"/>
          <w:numId w:val="1"/>
        </w:numPr>
        <w:autoSpaceDE w:val="0"/>
        <w:autoSpaceDN w:val="0"/>
        <w:adjustRightInd w:val="0"/>
        <w:ind w:left="567" w:right="1114" w:hanging="207"/>
        <w:jc w:val="both"/>
        <w:rPr>
          <w:color w:val="000000"/>
          <w:sz w:val="26"/>
          <w:szCs w:val="26"/>
        </w:rPr>
      </w:pPr>
      <w:r w:rsidRPr="0018132C">
        <w:rPr>
          <w:color w:val="000000"/>
          <w:sz w:val="26"/>
          <w:szCs w:val="26"/>
        </w:rPr>
        <w:t>адрес заявителя (лей);</w:t>
      </w:r>
    </w:p>
    <w:p w:rsidR="009E30F7" w:rsidRPr="0018132C" w:rsidRDefault="009E30F7" w:rsidP="009E30F7">
      <w:pPr>
        <w:widowControl w:val="0"/>
        <w:numPr>
          <w:ilvl w:val="0"/>
          <w:numId w:val="1"/>
        </w:numPr>
        <w:autoSpaceDE w:val="0"/>
        <w:autoSpaceDN w:val="0"/>
        <w:adjustRightInd w:val="0"/>
        <w:ind w:left="567" w:right="2227" w:hanging="207"/>
        <w:jc w:val="both"/>
        <w:rPr>
          <w:color w:val="000000"/>
          <w:sz w:val="26"/>
          <w:szCs w:val="26"/>
        </w:rPr>
      </w:pPr>
      <w:r w:rsidRPr="0018132C">
        <w:rPr>
          <w:color w:val="000000"/>
          <w:sz w:val="26"/>
          <w:szCs w:val="26"/>
        </w:rPr>
        <w:t>краткое содержание обращения;</w:t>
      </w:r>
    </w:p>
    <w:p w:rsidR="009E30F7" w:rsidRPr="0018132C" w:rsidRDefault="009E30F7" w:rsidP="009E30F7">
      <w:pPr>
        <w:widowControl w:val="0"/>
        <w:numPr>
          <w:ilvl w:val="0"/>
          <w:numId w:val="1"/>
        </w:numPr>
        <w:autoSpaceDE w:val="0"/>
        <w:autoSpaceDN w:val="0"/>
        <w:adjustRightInd w:val="0"/>
        <w:ind w:left="567" w:right="2227" w:hanging="207"/>
        <w:jc w:val="both"/>
        <w:rPr>
          <w:color w:val="000000"/>
          <w:sz w:val="26"/>
          <w:szCs w:val="26"/>
        </w:rPr>
      </w:pPr>
      <w:r w:rsidRPr="0018132C">
        <w:rPr>
          <w:color w:val="000000"/>
          <w:sz w:val="26"/>
          <w:szCs w:val="26"/>
        </w:rPr>
        <w:t>лицо (лица), кому обращение направлено на рассмотрение;</w:t>
      </w:r>
    </w:p>
    <w:p w:rsidR="009E30F7" w:rsidRPr="0018132C" w:rsidRDefault="009E30F7" w:rsidP="009E30F7">
      <w:pPr>
        <w:widowControl w:val="0"/>
        <w:numPr>
          <w:ilvl w:val="0"/>
          <w:numId w:val="1"/>
        </w:numPr>
        <w:autoSpaceDE w:val="0"/>
        <w:autoSpaceDN w:val="0"/>
        <w:adjustRightInd w:val="0"/>
        <w:ind w:left="567" w:right="2" w:hanging="207"/>
        <w:jc w:val="both"/>
        <w:rPr>
          <w:color w:val="000000"/>
          <w:sz w:val="26"/>
          <w:szCs w:val="26"/>
        </w:rPr>
      </w:pPr>
      <w:r w:rsidRPr="0018132C">
        <w:rPr>
          <w:color w:val="000000"/>
          <w:sz w:val="26"/>
          <w:szCs w:val="26"/>
        </w:rPr>
        <w:t>резолюция рассмотрения;</w:t>
      </w:r>
    </w:p>
    <w:p w:rsidR="009E30F7" w:rsidRPr="0018132C" w:rsidRDefault="009E30F7" w:rsidP="009E30F7">
      <w:pPr>
        <w:widowControl w:val="0"/>
        <w:numPr>
          <w:ilvl w:val="0"/>
          <w:numId w:val="1"/>
        </w:numPr>
        <w:autoSpaceDE w:val="0"/>
        <w:autoSpaceDN w:val="0"/>
        <w:adjustRightInd w:val="0"/>
        <w:ind w:left="567" w:right="2227" w:hanging="207"/>
        <w:jc w:val="both"/>
        <w:rPr>
          <w:color w:val="000000"/>
          <w:sz w:val="26"/>
          <w:szCs w:val="26"/>
        </w:rPr>
      </w:pPr>
      <w:r w:rsidRPr="0018132C">
        <w:rPr>
          <w:color w:val="000000"/>
          <w:sz w:val="26"/>
          <w:szCs w:val="26"/>
        </w:rPr>
        <w:t>лицо (лица), кому обращение направлено на исполнение.</w:t>
      </w:r>
    </w:p>
    <w:p w:rsidR="009E30F7" w:rsidRPr="0018132C" w:rsidRDefault="009E30F7" w:rsidP="009E30F7">
      <w:pPr>
        <w:widowControl w:val="0"/>
        <w:autoSpaceDE w:val="0"/>
        <w:autoSpaceDN w:val="0"/>
        <w:adjustRightInd w:val="0"/>
        <w:ind w:right="2" w:firstLine="567"/>
        <w:jc w:val="both"/>
        <w:rPr>
          <w:color w:val="000000"/>
          <w:sz w:val="26"/>
          <w:szCs w:val="26"/>
        </w:rPr>
      </w:pPr>
      <w:r w:rsidRPr="0018132C">
        <w:rPr>
          <w:b/>
          <w:color w:val="000000"/>
          <w:sz w:val="26"/>
          <w:szCs w:val="26"/>
        </w:rPr>
        <w:t>В электронную базу данных обращений вносятся:</w:t>
      </w:r>
      <w:r w:rsidRPr="0018132C">
        <w:rPr>
          <w:color w:val="000000"/>
          <w:sz w:val="26"/>
          <w:szCs w:val="26"/>
        </w:rPr>
        <w:t xml:space="preserve"> </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 xml:space="preserve">порядковый номер обращения; </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 xml:space="preserve">фамилия и инициалы заявителя(лей); </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вид обращения (жалоба, заявление);</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характер обращения;</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категория заявителя;</w:t>
      </w:r>
    </w:p>
    <w:p w:rsidR="009E30F7" w:rsidRPr="0018132C" w:rsidRDefault="009E30F7" w:rsidP="009E30F7">
      <w:pPr>
        <w:widowControl w:val="0"/>
        <w:numPr>
          <w:ilvl w:val="0"/>
          <w:numId w:val="2"/>
        </w:numPr>
        <w:autoSpaceDE w:val="0"/>
        <w:autoSpaceDN w:val="0"/>
        <w:adjustRightInd w:val="0"/>
        <w:ind w:right="2"/>
        <w:rPr>
          <w:color w:val="000000"/>
          <w:sz w:val="26"/>
          <w:szCs w:val="26"/>
        </w:rPr>
      </w:pPr>
      <w:r w:rsidRPr="0018132C">
        <w:rPr>
          <w:color w:val="000000"/>
          <w:sz w:val="26"/>
          <w:szCs w:val="26"/>
        </w:rPr>
        <w:t>тип обращения (частное, коллективное, повторное, обращение из вышестоящей организации и т.д.);</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краткое содержание обращения;</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 xml:space="preserve">исполнитель обращения; </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 xml:space="preserve">сроки рассмотрения; </w:t>
      </w:r>
    </w:p>
    <w:p w:rsidR="009E30F7" w:rsidRPr="0018132C" w:rsidRDefault="009E30F7" w:rsidP="009E30F7">
      <w:pPr>
        <w:widowControl w:val="0"/>
        <w:numPr>
          <w:ilvl w:val="0"/>
          <w:numId w:val="2"/>
        </w:numPr>
        <w:autoSpaceDE w:val="0"/>
        <w:autoSpaceDN w:val="0"/>
        <w:adjustRightInd w:val="0"/>
        <w:ind w:right="2"/>
        <w:jc w:val="both"/>
        <w:rPr>
          <w:color w:val="000000"/>
          <w:sz w:val="26"/>
          <w:szCs w:val="26"/>
        </w:rPr>
      </w:pPr>
      <w:r w:rsidRPr="0018132C">
        <w:rPr>
          <w:color w:val="000000"/>
          <w:sz w:val="26"/>
          <w:szCs w:val="26"/>
        </w:rPr>
        <w:t>результаты рассмотрения;</w:t>
      </w:r>
    </w:p>
    <w:p w:rsidR="009E30F7" w:rsidRPr="0018132C" w:rsidRDefault="009E30F7" w:rsidP="009E30F7">
      <w:pPr>
        <w:widowControl w:val="0"/>
        <w:numPr>
          <w:ilvl w:val="0"/>
          <w:numId w:val="2"/>
        </w:numPr>
        <w:autoSpaceDE w:val="0"/>
        <w:autoSpaceDN w:val="0"/>
        <w:adjustRightInd w:val="0"/>
        <w:ind w:right="2"/>
        <w:jc w:val="both"/>
        <w:rPr>
          <w:b/>
          <w:color w:val="000000"/>
          <w:sz w:val="26"/>
          <w:szCs w:val="26"/>
        </w:rPr>
      </w:pPr>
      <w:r w:rsidRPr="0018132C">
        <w:rPr>
          <w:color w:val="000000"/>
          <w:sz w:val="26"/>
          <w:szCs w:val="26"/>
        </w:rPr>
        <w:t>контроль исполнения.</w:t>
      </w:r>
    </w:p>
    <w:p w:rsidR="009E30F7" w:rsidRPr="0018132C" w:rsidRDefault="009E30F7" w:rsidP="009E30F7">
      <w:pPr>
        <w:widowControl w:val="0"/>
        <w:autoSpaceDE w:val="0"/>
        <w:autoSpaceDN w:val="0"/>
        <w:adjustRightInd w:val="0"/>
        <w:ind w:right="14" w:firstLine="567"/>
        <w:jc w:val="both"/>
        <w:rPr>
          <w:color w:val="000000"/>
          <w:sz w:val="26"/>
          <w:szCs w:val="26"/>
        </w:rPr>
      </w:pPr>
      <w:r w:rsidRPr="0018132C">
        <w:rPr>
          <w:b/>
          <w:color w:val="000000"/>
          <w:sz w:val="26"/>
          <w:szCs w:val="26"/>
        </w:rPr>
        <w:t>Порядковый регистрационный номер обращения и дата</w:t>
      </w:r>
      <w:r w:rsidRPr="0018132C">
        <w:rPr>
          <w:color w:val="000000"/>
          <w:sz w:val="26"/>
          <w:szCs w:val="26"/>
        </w:rPr>
        <w:t xml:space="preserve"> его поступления проставляются в правом верхнем углу сопроводительного письма или на первой странице обращения заявителя.</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Фамилия с инициалами заявителя пишется в именительном падеже.</w:t>
      </w:r>
      <w:r w:rsidRPr="0018132C">
        <w:rPr>
          <w:color w:val="000000"/>
          <w:sz w:val="26"/>
          <w:szCs w:val="26"/>
        </w:rPr>
        <w:t xml:space="preserve"> Если обращение подписано двумя и более авторами, то указываются первые два или три (если есть) его автора. Общее число авторов указывается в аннотации обращения и считается коллективным, отмечается индексом </w:t>
      </w:r>
      <w:r w:rsidRPr="0018132C">
        <w:rPr>
          <w:b/>
          <w:color w:val="000000"/>
          <w:sz w:val="26"/>
          <w:szCs w:val="26"/>
        </w:rPr>
        <w:t>"коллективное".</w:t>
      </w:r>
      <w:r w:rsidRPr="0018132C">
        <w:rPr>
          <w:color w:val="000000"/>
          <w:sz w:val="26"/>
          <w:szCs w:val="26"/>
        </w:rPr>
        <w:t xml:space="preserve"> Коллективными являются также бесфамильные обращения, поступившие от имени конкретного предприятия, учреждения. Письма, подписанные членами одной семьи (например, Сидоровы, Петровы), также считаются коллективными. Если указаны инициалы членов семьи, то отмечается: Сидоров(а) И.И. (М.М.).</w:t>
      </w:r>
    </w:p>
    <w:p w:rsidR="009E30F7" w:rsidRPr="0018132C" w:rsidRDefault="009E30F7" w:rsidP="009E30F7">
      <w:pPr>
        <w:widowControl w:val="0"/>
        <w:autoSpaceDE w:val="0"/>
        <w:autoSpaceDN w:val="0"/>
        <w:adjustRightInd w:val="0"/>
        <w:ind w:left="6" w:right="17" w:firstLine="561"/>
        <w:jc w:val="both"/>
        <w:rPr>
          <w:color w:val="000000"/>
          <w:sz w:val="26"/>
          <w:szCs w:val="26"/>
        </w:rPr>
      </w:pPr>
      <w:r w:rsidRPr="0018132C">
        <w:rPr>
          <w:b/>
          <w:color w:val="000000"/>
          <w:sz w:val="26"/>
          <w:szCs w:val="26"/>
        </w:rPr>
        <w:t>Дата поступления обращения</w:t>
      </w:r>
      <w:r w:rsidRPr="0018132C">
        <w:rPr>
          <w:color w:val="000000"/>
          <w:sz w:val="26"/>
          <w:szCs w:val="26"/>
        </w:rPr>
        <w:t xml:space="preserve"> указывается следующим образом: число, месяц, год (например, 02.03.2024).</w:t>
      </w:r>
    </w:p>
    <w:p w:rsidR="009E30F7" w:rsidRPr="0018132C" w:rsidRDefault="009E30F7" w:rsidP="009E30F7">
      <w:pPr>
        <w:widowControl w:val="0"/>
        <w:autoSpaceDE w:val="0"/>
        <w:autoSpaceDN w:val="0"/>
        <w:adjustRightInd w:val="0"/>
        <w:ind w:right="24" w:firstLine="567"/>
        <w:jc w:val="both"/>
        <w:rPr>
          <w:color w:val="000000"/>
          <w:sz w:val="26"/>
          <w:szCs w:val="26"/>
        </w:rPr>
      </w:pPr>
      <w:r w:rsidRPr="0018132C">
        <w:rPr>
          <w:b/>
          <w:color w:val="000000"/>
          <w:sz w:val="26"/>
          <w:szCs w:val="26"/>
        </w:rPr>
        <w:t>Адрес заявителя</w:t>
      </w:r>
      <w:r w:rsidRPr="0018132C">
        <w:rPr>
          <w:color w:val="000000"/>
          <w:sz w:val="26"/>
          <w:szCs w:val="26"/>
        </w:rPr>
        <w:t xml:space="preserve"> указывается с соблюдением общепринятого порядка при оформлении почтовой корреспонденции (если указан индекс, то он заносится на карточку). Слова "область", "город", "край", "дом", "корпус", "квартира" писать не рекомендуется. Например, 243110, Московская, Воскресенск, (но г. Жуковский), пр-т Химиков, 14-2-34. Необходимо также пользоваться общепринятыми сокращениями при обозначении адресата: "п" - посёлок, "с" - село, "</w:t>
      </w:r>
      <w:proofErr w:type="spellStart"/>
      <w:r w:rsidRPr="0018132C">
        <w:rPr>
          <w:color w:val="000000"/>
          <w:sz w:val="26"/>
          <w:szCs w:val="26"/>
        </w:rPr>
        <w:t>ст</w:t>
      </w:r>
      <w:proofErr w:type="spellEnd"/>
      <w:r w:rsidRPr="0018132C">
        <w:rPr>
          <w:color w:val="000000"/>
          <w:sz w:val="26"/>
          <w:szCs w:val="26"/>
        </w:rPr>
        <w:t>" - станица, "</w:t>
      </w:r>
      <w:proofErr w:type="spellStart"/>
      <w:r w:rsidRPr="0018132C">
        <w:rPr>
          <w:color w:val="000000"/>
          <w:sz w:val="26"/>
          <w:szCs w:val="26"/>
        </w:rPr>
        <w:t>ст</w:t>
      </w:r>
      <w:proofErr w:type="spellEnd"/>
      <w:r w:rsidRPr="0018132C">
        <w:rPr>
          <w:color w:val="000000"/>
          <w:sz w:val="26"/>
          <w:szCs w:val="26"/>
        </w:rPr>
        <w:t>-я" - станция, "пер" - переулок, "пр-т" - проспект, "б-р" - бульвар, "</w:t>
      </w:r>
      <w:proofErr w:type="spellStart"/>
      <w:r w:rsidRPr="0018132C">
        <w:rPr>
          <w:color w:val="000000"/>
          <w:sz w:val="26"/>
          <w:szCs w:val="26"/>
        </w:rPr>
        <w:t>мкр</w:t>
      </w:r>
      <w:proofErr w:type="spellEnd"/>
      <w:r w:rsidRPr="0018132C">
        <w:rPr>
          <w:color w:val="000000"/>
          <w:sz w:val="26"/>
          <w:szCs w:val="26"/>
        </w:rPr>
        <w:t>" - микрорайон, "кварт" - квартал, "туп" - тупик. Если автор проживает в административном центре края, области, республики, то их наименование писать не рекомендуется (например, г. Иваново, г. Томск и т.д., если нет географического повтора на территории России). Если адрес отсутствует и в письме, и на конверте, при определении территории заявителя следует руководствоваться данными почтового штемпеля по месту отправки.</w:t>
      </w:r>
    </w:p>
    <w:p w:rsidR="009E30F7" w:rsidRPr="0018132C" w:rsidRDefault="009E30F7" w:rsidP="009E30F7">
      <w:pPr>
        <w:widowControl w:val="0"/>
        <w:autoSpaceDE w:val="0"/>
        <w:autoSpaceDN w:val="0"/>
        <w:adjustRightInd w:val="0"/>
        <w:ind w:right="48" w:firstLine="567"/>
        <w:jc w:val="both"/>
        <w:rPr>
          <w:color w:val="000000"/>
          <w:sz w:val="26"/>
          <w:szCs w:val="26"/>
        </w:rPr>
      </w:pPr>
      <w:r w:rsidRPr="0018132C">
        <w:rPr>
          <w:b/>
          <w:color w:val="000000"/>
          <w:sz w:val="26"/>
          <w:szCs w:val="26"/>
        </w:rPr>
        <w:lastRenderedPageBreak/>
        <w:t>Содержание обращения</w:t>
      </w:r>
      <w:r w:rsidRPr="0018132C">
        <w:rPr>
          <w:color w:val="000000"/>
          <w:sz w:val="26"/>
          <w:szCs w:val="26"/>
        </w:rPr>
        <w:t xml:space="preserve"> излагается в контрольно-регистрационной карточке и в электронной базе данных и должно быть кратким, логичным, конкретным.</w:t>
      </w:r>
    </w:p>
    <w:p w:rsidR="009E30F7" w:rsidRPr="0018132C" w:rsidRDefault="009E30F7" w:rsidP="009E30F7">
      <w:pPr>
        <w:widowControl w:val="0"/>
        <w:autoSpaceDE w:val="0"/>
        <w:autoSpaceDN w:val="0"/>
        <w:adjustRightInd w:val="0"/>
        <w:rPr>
          <w:sz w:val="26"/>
          <w:szCs w:val="26"/>
        </w:rPr>
      </w:pPr>
    </w:p>
    <w:p w:rsidR="009E30F7" w:rsidRPr="0018132C" w:rsidRDefault="009E30F7" w:rsidP="009E30F7">
      <w:pPr>
        <w:widowControl w:val="0"/>
        <w:autoSpaceDE w:val="0"/>
        <w:autoSpaceDN w:val="0"/>
        <w:adjustRightInd w:val="0"/>
        <w:spacing w:after="240"/>
        <w:jc w:val="center"/>
        <w:rPr>
          <w:b/>
          <w:color w:val="000000"/>
          <w:sz w:val="26"/>
          <w:szCs w:val="26"/>
        </w:rPr>
      </w:pPr>
      <w:r w:rsidRPr="0018132C">
        <w:rPr>
          <w:b/>
          <w:color w:val="000000"/>
          <w:sz w:val="26"/>
          <w:szCs w:val="26"/>
        </w:rPr>
        <w:t>3. ТРЕБОВАНИЯ К ОБРАЩЕНИЮ</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3.1.</w:t>
      </w:r>
      <w:r w:rsidRPr="0018132C">
        <w:rPr>
          <w:color w:val="000000"/>
          <w:sz w:val="26"/>
          <w:szCs w:val="26"/>
        </w:rPr>
        <w:t xml:space="preserve"> Гражданин в своём обращении указывает наименование организации, в которую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гражданин прилагает к обращению документы и материалы либо их копии.</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3.2.</w:t>
      </w:r>
      <w:r w:rsidRPr="0018132C">
        <w:rPr>
          <w:color w:val="000000"/>
          <w:sz w:val="26"/>
          <w:szCs w:val="26"/>
        </w:rPr>
        <w:t xml:space="preserve"> Обращение, поступившее в форме электронного документа, подлежит рассмотрению в порядке, установленном настоящей Инструкцией. В обращении гражданин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E30F7" w:rsidRPr="0018132C" w:rsidRDefault="009E30F7" w:rsidP="009E30F7">
      <w:pPr>
        <w:widowControl w:val="0"/>
        <w:autoSpaceDE w:val="0"/>
        <w:autoSpaceDN w:val="0"/>
        <w:adjustRightInd w:val="0"/>
        <w:ind w:firstLine="567"/>
        <w:jc w:val="both"/>
        <w:rPr>
          <w:b/>
          <w:sz w:val="26"/>
          <w:szCs w:val="26"/>
        </w:rPr>
      </w:pPr>
      <w:r w:rsidRPr="0018132C">
        <w:rPr>
          <w:b/>
          <w:color w:val="000000"/>
          <w:sz w:val="26"/>
          <w:szCs w:val="26"/>
        </w:rPr>
        <w:t>3.3.</w:t>
      </w:r>
      <w:r w:rsidRPr="0018132C">
        <w:rPr>
          <w:color w:val="000000"/>
          <w:sz w:val="26"/>
          <w:szCs w:val="26"/>
        </w:rPr>
        <w:t xml:space="preserve"> При подготовке письменного обращения заявитель обязан дать согласие на обработку его персональных данных (п. 1.6 Инструкции).</w:t>
      </w:r>
    </w:p>
    <w:p w:rsidR="0018132C" w:rsidRPr="0018132C" w:rsidRDefault="0018132C" w:rsidP="009E30F7">
      <w:pPr>
        <w:widowControl w:val="0"/>
        <w:autoSpaceDE w:val="0"/>
        <w:autoSpaceDN w:val="0"/>
        <w:adjustRightInd w:val="0"/>
        <w:jc w:val="center"/>
        <w:rPr>
          <w:b/>
          <w:sz w:val="26"/>
          <w:szCs w:val="26"/>
        </w:rPr>
      </w:pPr>
    </w:p>
    <w:p w:rsidR="009E30F7" w:rsidRPr="0018132C" w:rsidRDefault="009E30F7" w:rsidP="009E30F7">
      <w:pPr>
        <w:widowControl w:val="0"/>
        <w:autoSpaceDE w:val="0"/>
        <w:autoSpaceDN w:val="0"/>
        <w:adjustRightInd w:val="0"/>
        <w:jc w:val="center"/>
        <w:rPr>
          <w:b/>
          <w:sz w:val="26"/>
          <w:szCs w:val="26"/>
        </w:rPr>
      </w:pPr>
      <w:r w:rsidRPr="0018132C">
        <w:rPr>
          <w:b/>
          <w:sz w:val="26"/>
          <w:szCs w:val="26"/>
        </w:rPr>
        <w:t xml:space="preserve">4. РАССМОТРЕНИЕ И ИСПОЛНЕНИЕ </w:t>
      </w:r>
    </w:p>
    <w:p w:rsidR="009E30F7" w:rsidRPr="0018132C" w:rsidRDefault="009E30F7" w:rsidP="009E30F7">
      <w:pPr>
        <w:widowControl w:val="0"/>
        <w:autoSpaceDE w:val="0"/>
        <w:autoSpaceDN w:val="0"/>
        <w:adjustRightInd w:val="0"/>
        <w:spacing w:after="240"/>
        <w:jc w:val="center"/>
        <w:rPr>
          <w:b/>
          <w:sz w:val="26"/>
          <w:szCs w:val="26"/>
        </w:rPr>
      </w:pPr>
      <w:r w:rsidRPr="0018132C">
        <w:rPr>
          <w:b/>
          <w:sz w:val="26"/>
          <w:szCs w:val="26"/>
        </w:rPr>
        <w:t>ОБРАЩЕНИЙ ГРАЖДАН</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4.1.</w:t>
      </w:r>
      <w:r w:rsidRPr="0018132C">
        <w:rPr>
          <w:sz w:val="26"/>
          <w:szCs w:val="26"/>
        </w:rPr>
        <w:t xml:space="preserve"> Зарегистрированные обращения граждан не позднее трёх рабочих дней с момента регистрации передаются в управление делами президента ВОС или руководителю организации для рассмотрения и направления исполнителю.</w:t>
      </w:r>
    </w:p>
    <w:p w:rsidR="009E30F7" w:rsidRPr="0018132C" w:rsidRDefault="009E30F7" w:rsidP="009E30F7">
      <w:pPr>
        <w:widowControl w:val="0"/>
        <w:autoSpaceDE w:val="0"/>
        <w:autoSpaceDN w:val="0"/>
        <w:adjustRightInd w:val="0"/>
        <w:spacing w:before="10"/>
        <w:ind w:right="34" w:firstLine="567"/>
        <w:jc w:val="both"/>
        <w:rPr>
          <w:color w:val="000000"/>
          <w:sz w:val="26"/>
          <w:szCs w:val="26"/>
        </w:rPr>
      </w:pPr>
      <w:r w:rsidRPr="0018132C">
        <w:rPr>
          <w:b/>
          <w:color w:val="000000"/>
          <w:sz w:val="26"/>
          <w:szCs w:val="26"/>
        </w:rPr>
        <w:t>4.2.</w:t>
      </w:r>
      <w:r w:rsidRPr="0018132C">
        <w:rPr>
          <w:color w:val="000000"/>
          <w:sz w:val="26"/>
          <w:szCs w:val="26"/>
        </w:rPr>
        <w:t xml:space="preserve">  Обращение направляется исполнителю посредством ЭДО либо на бумажном носителе.</w:t>
      </w:r>
    </w:p>
    <w:p w:rsidR="009E30F7" w:rsidRPr="0018132C" w:rsidRDefault="009E30F7" w:rsidP="009E30F7">
      <w:pPr>
        <w:widowControl w:val="0"/>
        <w:autoSpaceDE w:val="0"/>
        <w:autoSpaceDN w:val="0"/>
        <w:adjustRightInd w:val="0"/>
        <w:spacing w:before="5"/>
        <w:ind w:firstLine="567"/>
        <w:jc w:val="both"/>
        <w:rPr>
          <w:color w:val="000000"/>
          <w:sz w:val="26"/>
          <w:szCs w:val="26"/>
        </w:rPr>
      </w:pPr>
      <w:r w:rsidRPr="0018132C">
        <w:rPr>
          <w:b/>
          <w:color w:val="000000"/>
          <w:sz w:val="26"/>
          <w:szCs w:val="26"/>
        </w:rPr>
        <w:t>4.3.</w:t>
      </w:r>
      <w:r w:rsidRPr="0018132C">
        <w:rPr>
          <w:color w:val="000000"/>
          <w:sz w:val="26"/>
          <w:szCs w:val="26"/>
        </w:rPr>
        <w:t xml:space="preserve"> Передача обращения из одного структурного подразделения в другое может производиться посредством электронного обмена либо с обязательной отметкой в регистрационно-контрольной карточке.</w:t>
      </w:r>
    </w:p>
    <w:p w:rsidR="009E30F7" w:rsidRPr="0018132C" w:rsidRDefault="009E30F7" w:rsidP="009E30F7">
      <w:pPr>
        <w:widowControl w:val="0"/>
        <w:autoSpaceDE w:val="0"/>
        <w:autoSpaceDN w:val="0"/>
        <w:adjustRightInd w:val="0"/>
        <w:spacing w:before="5"/>
        <w:ind w:firstLine="567"/>
        <w:jc w:val="both"/>
        <w:rPr>
          <w:color w:val="000000"/>
          <w:sz w:val="26"/>
          <w:szCs w:val="26"/>
        </w:rPr>
      </w:pPr>
      <w:r w:rsidRPr="0018132C">
        <w:rPr>
          <w:b/>
          <w:color w:val="000000"/>
          <w:sz w:val="26"/>
          <w:szCs w:val="26"/>
        </w:rPr>
        <w:t>4.4.</w:t>
      </w:r>
      <w:r w:rsidRPr="0018132C">
        <w:rPr>
          <w:color w:val="000000"/>
          <w:sz w:val="26"/>
          <w:szCs w:val="26"/>
        </w:rPr>
        <w:t xml:space="preserve"> На обращение, не входящее в компетенцию ВОС, работниками даются письменные или устные разъяснения и консультации.</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4.5.</w:t>
      </w:r>
      <w:r w:rsidRPr="0018132C">
        <w:rPr>
          <w:color w:val="000000"/>
          <w:sz w:val="26"/>
          <w:szCs w:val="26"/>
        </w:rPr>
        <w:t xml:space="preserve"> В случае обжалования действий работников ВОС не разрешается предоставление жалобы соответствующим лицам. Проверка фактов, указанных в жалобе, осуществляется путём направления запроса.</w:t>
      </w:r>
    </w:p>
    <w:p w:rsidR="009E30F7" w:rsidRPr="0018132C" w:rsidRDefault="009E30F7" w:rsidP="009E30F7">
      <w:pPr>
        <w:widowControl w:val="0"/>
        <w:autoSpaceDE w:val="0"/>
        <w:autoSpaceDN w:val="0"/>
        <w:adjustRightInd w:val="0"/>
        <w:ind w:right="125" w:firstLine="567"/>
        <w:jc w:val="both"/>
        <w:rPr>
          <w:color w:val="000000"/>
          <w:sz w:val="26"/>
          <w:szCs w:val="26"/>
        </w:rPr>
      </w:pPr>
      <w:r w:rsidRPr="0018132C">
        <w:rPr>
          <w:b/>
          <w:color w:val="000000"/>
          <w:sz w:val="26"/>
          <w:szCs w:val="26"/>
        </w:rPr>
        <w:t>4.6.</w:t>
      </w:r>
      <w:r w:rsidRPr="0018132C">
        <w:rPr>
          <w:color w:val="000000"/>
          <w:sz w:val="26"/>
          <w:szCs w:val="26"/>
        </w:rPr>
        <w:t xml:space="preserve"> Ответы на обращения подписывает в АУ ВОС президент ВОС, в организациях ВОС – руководители соответствующих организаций. При подготовке ответа исполнитель указывается в левом нижнем углу документа.</w:t>
      </w:r>
    </w:p>
    <w:p w:rsidR="009E30F7" w:rsidRPr="0018132C" w:rsidRDefault="009E30F7" w:rsidP="009E30F7">
      <w:pPr>
        <w:widowControl w:val="0"/>
        <w:autoSpaceDE w:val="0"/>
        <w:autoSpaceDN w:val="0"/>
        <w:adjustRightInd w:val="0"/>
        <w:ind w:right="91" w:firstLine="567"/>
        <w:jc w:val="both"/>
        <w:rPr>
          <w:color w:val="000000"/>
          <w:sz w:val="26"/>
          <w:szCs w:val="26"/>
        </w:rPr>
      </w:pPr>
      <w:r w:rsidRPr="0018132C">
        <w:rPr>
          <w:b/>
          <w:color w:val="000000"/>
          <w:sz w:val="26"/>
          <w:szCs w:val="26"/>
        </w:rPr>
        <w:t xml:space="preserve">4.7. </w:t>
      </w:r>
      <w:r w:rsidRPr="0018132C">
        <w:rPr>
          <w:color w:val="000000"/>
          <w:sz w:val="26"/>
          <w:szCs w:val="26"/>
        </w:rPr>
        <w:t>Обращения, не требующие письменного ответа, носящие консультационный характер, могут быть представлены заявителю устно, с последующим отражением в журнале учёта обращений по телефону (приложение 5). При повторном обращении по тому же вопросу заявителю предлагается оформить обращение письменно.</w:t>
      </w:r>
    </w:p>
    <w:p w:rsidR="009E30F7" w:rsidRPr="0018132C" w:rsidRDefault="009E30F7" w:rsidP="009E30F7">
      <w:pPr>
        <w:widowControl w:val="0"/>
        <w:autoSpaceDE w:val="0"/>
        <w:autoSpaceDN w:val="0"/>
        <w:adjustRightInd w:val="0"/>
        <w:ind w:right="91" w:firstLine="567"/>
        <w:jc w:val="both"/>
        <w:rPr>
          <w:color w:val="000000"/>
          <w:sz w:val="26"/>
          <w:szCs w:val="26"/>
        </w:rPr>
      </w:pPr>
      <w:r w:rsidRPr="0018132C">
        <w:rPr>
          <w:b/>
          <w:color w:val="000000"/>
          <w:sz w:val="26"/>
          <w:szCs w:val="26"/>
        </w:rPr>
        <w:lastRenderedPageBreak/>
        <w:t>4.8. Исполнитель несёт ответственность</w:t>
      </w:r>
      <w:r w:rsidRPr="0018132C">
        <w:rPr>
          <w:color w:val="000000"/>
          <w:sz w:val="26"/>
          <w:szCs w:val="26"/>
        </w:rPr>
        <w:t>:</w:t>
      </w:r>
    </w:p>
    <w:p w:rsidR="009E30F7" w:rsidRPr="0018132C" w:rsidRDefault="009E30F7" w:rsidP="009E30F7">
      <w:pPr>
        <w:widowControl w:val="0"/>
        <w:numPr>
          <w:ilvl w:val="0"/>
          <w:numId w:val="4"/>
        </w:numPr>
        <w:autoSpaceDE w:val="0"/>
        <w:autoSpaceDN w:val="0"/>
        <w:adjustRightInd w:val="0"/>
        <w:ind w:left="709" w:right="91" w:hanging="283"/>
        <w:rPr>
          <w:color w:val="000000"/>
          <w:sz w:val="26"/>
          <w:szCs w:val="26"/>
        </w:rPr>
      </w:pPr>
      <w:r w:rsidRPr="0018132C">
        <w:rPr>
          <w:color w:val="000000"/>
          <w:sz w:val="26"/>
          <w:szCs w:val="26"/>
        </w:rPr>
        <w:t>за неправомерность отказа в приёме или рассмотрении обращений;</w:t>
      </w:r>
    </w:p>
    <w:p w:rsidR="009E30F7" w:rsidRPr="0018132C" w:rsidRDefault="009E30F7" w:rsidP="009E30F7">
      <w:pPr>
        <w:widowControl w:val="0"/>
        <w:numPr>
          <w:ilvl w:val="0"/>
          <w:numId w:val="5"/>
        </w:numPr>
        <w:autoSpaceDE w:val="0"/>
        <w:autoSpaceDN w:val="0"/>
        <w:adjustRightInd w:val="0"/>
        <w:ind w:left="709" w:right="91" w:hanging="283"/>
        <w:rPr>
          <w:color w:val="000000"/>
          <w:sz w:val="26"/>
          <w:szCs w:val="26"/>
        </w:rPr>
      </w:pPr>
      <w:r w:rsidRPr="0018132C">
        <w:rPr>
          <w:color w:val="000000"/>
          <w:sz w:val="26"/>
          <w:szCs w:val="26"/>
        </w:rPr>
        <w:t>за нарушение сроков и порядка рассмотрения обращений;</w:t>
      </w:r>
    </w:p>
    <w:p w:rsidR="009E30F7" w:rsidRPr="0018132C" w:rsidRDefault="009E30F7" w:rsidP="009E30F7">
      <w:pPr>
        <w:widowControl w:val="0"/>
        <w:numPr>
          <w:ilvl w:val="0"/>
          <w:numId w:val="6"/>
        </w:numPr>
        <w:autoSpaceDE w:val="0"/>
        <w:autoSpaceDN w:val="0"/>
        <w:adjustRightInd w:val="0"/>
        <w:ind w:left="709" w:right="91" w:hanging="283"/>
        <w:rPr>
          <w:color w:val="000000"/>
          <w:sz w:val="26"/>
          <w:szCs w:val="26"/>
        </w:rPr>
      </w:pPr>
      <w:r w:rsidRPr="0018132C">
        <w:rPr>
          <w:color w:val="000000"/>
          <w:sz w:val="26"/>
          <w:szCs w:val="26"/>
        </w:rPr>
        <w:t>за отказ направлять заявителям уведомление о продлении сроков рассмотрения их обращений или об их переадресации с указанием причин;</w:t>
      </w:r>
    </w:p>
    <w:p w:rsidR="009E30F7" w:rsidRPr="0018132C" w:rsidRDefault="009E30F7" w:rsidP="009E30F7">
      <w:pPr>
        <w:widowControl w:val="0"/>
        <w:numPr>
          <w:ilvl w:val="0"/>
          <w:numId w:val="6"/>
        </w:numPr>
        <w:autoSpaceDE w:val="0"/>
        <w:autoSpaceDN w:val="0"/>
        <w:adjustRightInd w:val="0"/>
        <w:ind w:left="709" w:right="91" w:hanging="283"/>
        <w:rPr>
          <w:color w:val="000000"/>
          <w:sz w:val="26"/>
          <w:szCs w:val="26"/>
        </w:rPr>
      </w:pPr>
      <w:r w:rsidRPr="0018132C">
        <w:rPr>
          <w:color w:val="000000"/>
          <w:sz w:val="26"/>
          <w:szCs w:val="26"/>
        </w:rPr>
        <w:t>за содержание, ясность и чёткость изложения ответов, качественное их оформление и достоверность ссылки на нормативные акты.</w:t>
      </w:r>
    </w:p>
    <w:p w:rsidR="009E30F7" w:rsidRPr="0018132C" w:rsidRDefault="009E30F7" w:rsidP="009E30F7">
      <w:pPr>
        <w:widowControl w:val="0"/>
        <w:autoSpaceDE w:val="0"/>
        <w:autoSpaceDN w:val="0"/>
        <w:adjustRightInd w:val="0"/>
        <w:spacing w:before="10"/>
        <w:ind w:right="77" w:firstLine="567"/>
        <w:jc w:val="both"/>
        <w:rPr>
          <w:color w:val="000000"/>
          <w:sz w:val="26"/>
          <w:szCs w:val="26"/>
        </w:rPr>
      </w:pPr>
      <w:r w:rsidRPr="0018132C">
        <w:rPr>
          <w:color w:val="000000"/>
          <w:sz w:val="26"/>
          <w:szCs w:val="26"/>
        </w:rPr>
        <w:t>Ответственность за своевременное и правильное исполнение в равной степени несут все указанные в резолюции исполнители.</w:t>
      </w:r>
    </w:p>
    <w:p w:rsidR="009E30F7" w:rsidRPr="0018132C" w:rsidRDefault="009E30F7" w:rsidP="009E30F7">
      <w:pPr>
        <w:widowControl w:val="0"/>
        <w:autoSpaceDE w:val="0"/>
        <w:autoSpaceDN w:val="0"/>
        <w:adjustRightInd w:val="0"/>
        <w:spacing w:before="10"/>
        <w:ind w:right="77" w:firstLine="567"/>
        <w:jc w:val="both"/>
        <w:rPr>
          <w:color w:val="000000"/>
          <w:sz w:val="26"/>
          <w:szCs w:val="26"/>
        </w:rPr>
      </w:pPr>
      <w:r w:rsidRPr="0018132C">
        <w:rPr>
          <w:color w:val="000000"/>
          <w:sz w:val="26"/>
          <w:szCs w:val="26"/>
        </w:rPr>
        <w:t>При отклонении обращений необходимо указать мотивы, по которым они отклонены.</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color w:val="000000"/>
          <w:sz w:val="26"/>
          <w:szCs w:val="26"/>
        </w:rPr>
        <w:t>Обращения граждан считаются исполненными, если рассмотрены все вопросы, приняты необходимые меры и даны исчерпывающие ответы.</w:t>
      </w:r>
    </w:p>
    <w:p w:rsidR="009E30F7" w:rsidRPr="0018132C" w:rsidRDefault="009E30F7" w:rsidP="009E30F7">
      <w:pPr>
        <w:widowControl w:val="0"/>
        <w:autoSpaceDE w:val="0"/>
        <w:autoSpaceDN w:val="0"/>
        <w:adjustRightInd w:val="0"/>
        <w:spacing w:before="5"/>
        <w:ind w:right="62" w:firstLine="567"/>
        <w:jc w:val="both"/>
        <w:rPr>
          <w:color w:val="000000"/>
          <w:sz w:val="26"/>
          <w:szCs w:val="26"/>
        </w:rPr>
      </w:pPr>
      <w:r w:rsidRPr="0018132C">
        <w:rPr>
          <w:b/>
          <w:color w:val="000000"/>
          <w:sz w:val="26"/>
          <w:szCs w:val="26"/>
        </w:rPr>
        <w:t>4.9.</w:t>
      </w:r>
      <w:r w:rsidRPr="0018132C">
        <w:rPr>
          <w:color w:val="000000"/>
          <w:sz w:val="26"/>
          <w:szCs w:val="26"/>
        </w:rPr>
        <w:t xml:space="preserve"> Ответы гражданам на повторные обращения в связи с несогласием их с ранее принятым решением, а также ответы на обращения, находящиеся на особом контроле, в АУ ВОС, подписываются президентом ВОС, в других организациях ВОС – руководителем.</w:t>
      </w:r>
    </w:p>
    <w:p w:rsidR="009E30F7" w:rsidRPr="0018132C" w:rsidRDefault="009E30F7" w:rsidP="009E30F7">
      <w:pPr>
        <w:widowControl w:val="0"/>
        <w:autoSpaceDE w:val="0"/>
        <w:autoSpaceDN w:val="0"/>
        <w:adjustRightInd w:val="0"/>
        <w:ind w:right="58" w:firstLine="567"/>
        <w:jc w:val="both"/>
        <w:rPr>
          <w:color w:val="000000"/>
          <w:sz w:val="26"/>
          <w:szCs w:val="26"/>
        </w:rPr>
      </w:pPr>
      <w:r w:rsidRPr="0018132C">
        <w:rPr>
          <w:b/>
          <w:color w:val="000000"/>
          <w:sz w:val="26"/>
          <w:szCs w:val="26"/>
        </w:rPr>
        <w:t>4.10.</w:t>
      </w:r>
      <w:r w:rsidRPr="0018132C">
        <w:rPr>
          <w:color w:val="000000"/>
          <w:sz w:val="26"/>
          <w:szCs w:val="26"/>
        </w:rPr>
        <w:t xml:space="preserve"> Если обращение рассматривалось работниками нескольких структурных подразделений, заявителю направляется один ответ. Исполнитель может сгруппировать по тематике вопросы заявителя и дать </w:t>
      </w:r>
      <w:proofErr w:type="gramStart"/>
      <w:r w:rsidRPr="0018132C">
        <w:rPr>
          <w:color w:val="000000"/>
          <w:sz w:val="26"/>
          <w:szCs w:val="26"/>
        </w:rPr>
        <w:t>ответ</w:t>
      </w:r>
      <w:proofErr w:type="gramEnd"/>
      <w:r w:rsidRPr="0018132C">
        <w:rPr>
          <w:color w:val="000000"/>
          <w:sz w:val="26"/>
          <w:szCs w:val="26"/>
        </w:rPr>
        <w:t xml:space="preserve"> по существу. Проект письма готовится ответственным исполнителем, согласовывается с другими исполнителями, визируется ими, после чего передается на подпись. </w:t>
      </w:r>
    </w:p>
    <w:p w:rsidR="009E30F7" w:rsidRPr="0018132C" w:rsidRDefault="009E30F7" w:rsidP="009E30F7">
      <w:pPr>
        <w:widowControl w:val="0"/>
        <w:autoSpaceDE w:val="0"/>
        <w:autoSpaceDN w:val="0"/>
        <w:adjustRightInd w:val="0"/>
        <w:ind w:right="67" w:firstLine="567"/>
        <w:jc w:val="both"/>
        <w:rPr>
          <w:color w:val="000000"/>
          <w:sz w:val="26"/>
          <w:szCs w:val="26"/>
        </w:rPr>
      </w:pPr>
      <w:r w:rsidRPr="0018132C">
        <w:rPr>
          <w:b/>
          <w:color w:val="000000"/>
          <w:sz w:val="26"/>
          <w:szCs w:val="26"/>
        </w:rPr>
        <w:t>4.11.</w:t>
      </w:r>
      <w:r w:rsidRPr="0018132C">
        <w:rPr>
          <w:color w:val="000000"/>
          <w:sz w:val="26"/>
          <w:szCs w:val="26"/>
        </w:rPr>
        <w:t xml:space="preserve"> Запрещается вносить изменения в содержание подписанного обращения без разрешения президента ВОС или руководителя организации ВОС, в которую направлено обращение.</w:t>
      </w:r>
    </w:p>
    <w:p w:rsidR="009E30F7" w:rsidRPr="0018132C" w:rsidRDefault="009E30F7" w:rsidP="009E30F7">
      <w:pPr>
        <w:widowControl w:val="0"/>
        <w:autoSpaceDE w:val="0"/>
        <w:autoSpaceDN w:val="0"/>
        <w:adjustRightInd w:val="0"/>
        <w:ind w:right="67" w:firstLine="567"/>
        <w:jc w:val="both"/>
        <w:rPr>
          <w:color w:val="000000"/>
          <w:sz w:val="26"/>
          <w:szCs w:val="26"/>
        </w:rPr>
      </w:pPr>
      <w:r w:rsidRPr="0018132C">
        <w:rPr>
          <w:b/>
          <w:color w:val="000000"/>
          <w:sz w:val="26"/>
          <w:szCs w:val="26"/>
        </w:rPr>
        <w:t>4.12.</w:t>
      </w:r>
      <w:r w:rsidRPr="0018132C">
        <w:rPr>
          <w:color w:val="000000"/>
          <w:sz w:val="26"/>
          <w:szCs w:val="26"/>
        </w:rPr>
        <w:t xml:space="preserve"> При направлении ответа на нём проставляется индекс, состоящий из</w:t>
      </w:r>
      <w:r w:rsidRPr="0018132C">
        <w:rPr>
          <w:color w:val="000000"/>
          <w:sz w:val="26"/>
          <w:szCs w:val="26"/>
          <w:shd w:val="clear" w:color="auto" w:fill="FFFF00"/>
        </w:rPr>
        <w:t xml:space="preserve"> </w:t>
      </w:r>
      <w:r w:rsidRPr="0018132C">
        <w:rPr>
          <w:color w:val="000000"/>
          <w:sz w:val="26"/>
          <w:szCs w:val="26"/>
        </w:rPr>
        <w:t>условного цифрового обозначения структурного подразделения, в котором</w:t>
      </w:r>
      <w:r w:rsidRPr="0018132C">
        <w:rPr>
          <w:color w:val="000000"/>
          <w:sz w:val="26"/>
          <w:szCs w:val="26"/>
          <w:shd w:val="clear" w:color="auto" w:fill="FFFF00"/>
        </w:rPr>
        <w:t xml:space="preserve"> </w:t>
      </w:r>
      <w:r w:rsidRPr="0018132C">
        <w:rPr>
          <w:color w:val="000000"/>
          <w:sz w:val="26"/>
          <w:szCs w:val="26"/>
        </w:rPr>
        <w:t>подготовлен ответ, номер дела по номенклатуре подразделения (Приёмной),</w:t>
      </w:r>
      <w:r w:rsidRPr="0018132C">
        <w:rPr>
          <w:color w:val="000000"/>
          <w:sz w:val="26"/>
          <w:szCs w:val="26"/>
          <w:shd w:val="clear" w:color="auto" w:fill="FFFF00"/>
        </w:rPr>
        <w:t xml:space="preserve"> </w:t>
      </w:r>
      <w:r w:rsidRPr="0018132C">
        <w:rPr>
          <w:color w:val="000000"/>
          <w:sz w:val="26"/>
          <w:szCs w:val="26"/>
        </w:rPr>
        <w:t>порядкового регистрационного номера и дата отправки (например, 1/36-55 от</w:t>
      </w:r>
      <w:r w:rsidRPr="0018132C">
        <w:rPr>
          <w:color w:val="000000"/>
          <w:sz w:val="26"/>
          <w:szCs w:val="26"/>
          <w:shd w:val="clear" w:color="auto" w:fill="FFFF00"/>
        </w:rPr>
        <w:t xml:space="preserve"> </w:t>
      </w:r>
      <w:r w:rsidRPr="0018132C">
        <w:rPr>
          <w:color w:val="000000"/>
          <w:sz w:val="26"/>
          <w:szCs w:val="26"/>
        </w:rPr>
        <w:t xml:space="preserve">02.03.24). </w:t>
      </w:r>
    </w:p>
    <w:p w:rsidR="009E30F7" w:rsidRPr="0018132C" w:rsidRDefault="009E30F7" w:rsidP="009E30F7">
      <w:pPr>
        <w:widowControl w:val="0"/>
        <w:autoSpaceDE w:val="0"/>
        <w:autoSpaceDN w:val="0"/>
        <w:adjustRightInd w:val="0"/>
        <w:ind w:right="67" w:firstLine="567"/>
        <w:jc w:val="both"/>
        <w:rPr>
          <w:color w:val="000000"/>
          <w:sz w:val="26"/>
          <w:szCs w:val="26"/>
        </w:rPr>
      </w:pPr>
      <w:r w:rsidRPr="0018132C">
        <w:rPr>
          <w:b/>
          <w:color w:val="000000"/>
          <w:sz w:val="26"/>
          <w:szCs w:val="26"/>
        </w:rPr>
        <w:t>4.13.</w:t>
      </w:r>
      <w:r w:rsidRPr="0018132C">
        <w:rPr>
          <w:color w:val="000000"/>
          <w:sz w:val="26"/>
          <w:szCs w:val="26"/>
        </w:rPr>
        <w:t xml:space="preserve"> Ответы на обращения направляются в те адреса, с которых данные обращения поступили на рассмотрение.</w:t>
      </w:r>
    </w:p>
    <w:p w:rsidR="009E30F7" w:rsidRPr="0018132C" w:rsidRDefault="009E30F7" w:rsidP="009E30F7">
      <w:pPr>
        <w:widowControl w:val="0"/>
        <w:autoSpaceDE w:val="0"/>
        <w:autoSpaceDN w:val="0"/>
        <w:adjustRightInd w:val="0"/>
        <w:ind w:firstLine="567"/>
        <w:jc w:val="both"/>
        <w:rPr>
          <w:color w:val="000000"/>
          <w:sz w:val="26"/>
          <w:szCs w:val="26"/>
        </w:rPr>
      </w:pPr>
    </w:p>
    <w:p w:rsidR="009E30F7" w:rsidRPr="0018132C" w:rsidRDefault="009E30F7" w:rsidP="009E30F7">
      <w:pPr>
        <w:widowControl w:val="0"/>
        <w:autoSpaceDE w:val="0"/>
        <w:autoSpaceDN w:val="0"/>
        <w:adjustRightInd w:val="0"/>
        <w:spacing w:after="240"/>
        <w:ind w:right="48"/>
        <w:jc w:val="center"/>
        <w:rPr>
          <w:b/>
          <w:color w:val="000000"/>
          <w:sz w:val="26"/>
          <w:szCs w:val="26"/>
        </w:rPr>
      </w:pPr>
      <w:r w:rsidRPr="0018132C">
        <w:rPr>
          <w:b/>
          <w:color w:val="000000"/>
          <w:sz w:val="26"/>
          <w:szCs w:val="26"/>
        </w:rPr>
        <w:t>5. РАБОТА С ОТДЕЛЬНЫМИ ВИДАМИ ОБРАЩЕНИЙ</w:t>
      </w:r>
    </w:p>
    <w:p w:rsidR="009E30F7" w:rsidRPr="0018132C" w:rsidRDefault="009E30F7" w:rsidP="009E30F7">
      <w:pPr>
        <w:widowControl w:val="0"/>
        <w:autoSpaceDE w:val="0"/>
        <w:autoSpaceDN w:val="0"/>
        <w:adjustRightInd w:val="0"/>
        <w:ind w:right="48" w:firstLine="567"/>
        <w:jc w:val="both"/>
        <w:rPr>
          <w:color w:val="000000"/>
          <w:sz w:val="26"/>
          <w:szCs w:val="26"/>
        </w:rPr>
      </w:pPr>
      <w:r w:rsidRPr="0018132C">
        <w:rPr>
          <w:b/>
          <w:color w:val="000000"/>
          <w:sz w:val="26"/>
          <w:szCs w:val="26"/>
        </w:rPr>
        <w:t>5.1.</w:t>
      </w:r>
      <w:r w:rsidRPr="0018132C">
        <w:rPr>
          <w:color w:val="000000"/>
          <w:sz w:val="26"/>
          <w:szCs w:val="26"/>
        </w:rPr>
        <w:t xml:space="preserve"> Обращения, поступившие из Администрации Президента Российской Федерации, Государственной Думы РФ, Совета Федерации и Правительства РФ, оформленные на специальных бланках с приложениями в виде обращений граждан, рассматриваются безотлагательно и берутся на особый контроль. Порядок прохождения таких обращений в процессе подготовки ответа должен быть оперативным. </w:t>
      </w:r>
    </w:p>
    <w:p w:rsidR="009E30F7" w:rsidRPr="0018132C" w:rsidRDefault="009E30F7" w:rsidP="009E30F7">
      <w:pPr>
        <w:widowControl w:val="0"/>
        <w:autoSpaceDE w:val="0"/>
        <w:autoSpaceDN w:val="0"/>
        <w:adjustRightInd w:val="0"/>
        <w:ind w:right="48" w:firstLine="567"/>
        <w:jc w:val="both"/>
        <w:rPr>
          <w:b/>
          <w:color w:val="000000"/>
          <w:sz w:val="26"/>
          <w:szCs w:val="26"/>
        </w:rPr>
      </w:pPr>
      <w:r w:rsidRPr="0018132C">
        <w:rPr>
          <w:b/>
          <w:color w:val="000000"/>
          <w:sz w:val="26"/>
          <w:szCs w:val="26"/>
        </w:rPr>
        <w:t>5.2. Повторные обращения.</w:t>
      </w:r>
    </w:p>
    <w:p w:rsidR="009E30F7" w:rsidRPr="0018132C" w:rsidRDefault="009E30F7" w:rsidP="009E30F7">
      <w:pPr>
        <w:widowControl w:val="0"/>
        <w:autoSpaceDE w:val="0"/>
        <w:autoSpaceDN w:val="0"/>
        <w:adjustRightInd w:val="0"/>
        <w:ind w:right="48" w:firstLine="567"/>
        <w:jc w:val="both"/>
        <w:rPr>
          <w:color w:val="000000"/>
          <w:sz w:val="26"/>
          <w:szCs w:val="26"/>
        </w:rPr>
      </w:pPr>
      <w:r w:rsidRPr="0018132C">
        <w:rPr>
          <w:color w:val="000000"/>
          <w:sz w:val="26"/>
          <w:szCs w:val="26"/>
        </w:rPr>
        <w:t>Повторным обращением считается обращение, поступившее от одного и того же лица по одному и тому же вопросу, если со времени подачи первого обращения истёк 60-дневный срок рассмотрения, или заявитель не согласен с принятым по его обращению решением.</w:t>
      </w:r>
    </w:p>
    <w:p w:rsidR="009E30F7" w:rsidRPr="0018132C" w:rsidRDefault="009E30F7" w:rsidP="009E30F7">
      <w:pPr>
        <w:widowControl w:val="0"/>
        <w:autoSpaceDE w:val="0"/>
        <w:autoSpaceDN w:val="0"/>
        <w:adjustRightInd w:val="0"/>
        <w:ind w:left="19" w:right="43" w:firstLine="548"/>
        <w:jc w:val="both"/>
        <w:rPr>
          <w:color w:val="000000"/>
          <w:sz w:val="26"/>
          <w:szCs w:val="26"/>
        </w:rPr>
      </w:pPr>
      <w:r w:rsidRPr="0018132C">
        <w:rPr>
          <w:color w:val="000000"/>
          <w:sz w:val="26"/>
          <w:szCs w:val="26"/>
        </w:rPr>
        <w:t>Статус повторного обращения предполагает возможность его копирования отправителю до истечения указанного срока без соответствующих проверок.</w:t>
      </w:r>
    </w:p>
    <w:p w:rsidR="009E30F7" w:rsidRPr="0018132C" w:rsidRDefault="009E30F7" w:rsidP="009E30F7">
      <w:pPr>
        <w:widowControl w:val="0"/>
        <w:autoSpaceDE w:val="0"/>
        <w:autoSpaceDN w:val="0"/>
        <w:adjustRightInd w:val="0"/>
        <w:ind w:left="19" w:right="43" w:firstLine="548"/>
        <w:jc w:val="both"/>
        <w:rPr>
          <w:color w:val="000000"/>
          <w:sz w:val="26"/>
          <w:szCs w:val="26"/>
        </w:rPr>
      </w:pPr>
      <w:r w:rsidRPr="0018132C">
        <w:rPr>
          <w:color w:val="000000"/>
          <w:sz w:val="26"/>
          <w:szCs w:val="26"/>
        </w:rPr>
        <w:lastRenderedPageBreak/>
        <w:t>Для повторного обращения указывается отметка «повторное» на контрольно-регистрационной карточке и на самом обращении. При повторном поступлении обращения к нему прилагается ранее имеющаяся переписка и регистрационно-контрольная карточка.</w:t>
      </w:r>
    </w:p>
    <w:p w:rsidR="009E30F7" w:rsidRPr="0018132C" w:rsidRDefault="009E30F7" w:rsidP="009E30F7">
      <w:pPr>
        <w:widowControl w:val="0"/>
        <w:autoSpaceDE w:val="0"/>
        <w:autoSpaceDN w:val="0"/>
        <w:adjustRightInd w:val="0"/>
        <w:spacing w:before="5"/>
        <w:ind w:right="34" w:firstLine="567"/>
        <w:jc w:val="both"/>
        <w:rPr>
          <w:color w:val="000000"/>
          <w:sz w:val="26"/>
          <w:szCs w:val="26"/>
        </w:rPr>
      </w:pPr>
      <w:r w:rsidRPr="0018132C">
        <w:rPr>
          <w:color w:val="000000"/>
          <w:sz w:val="26"/>
          <w:szCs w:val="26"/>
        </w:rPr>
        <w:t>Обращения одного и того же заявителя и по одному и тому же вопросу, поступившие до истечения срока рассмотрения, считаются первичными.</w:t>
      </w:r>
    </w:p>
    <w:p w:rsidR="009E30F7" w:rsidRPr="0018132C" w:rsidRDefault="009E30F7" w:rsidP="009E30F7">
      <w:pPr>
        <w:widowControl w:val="0"/>
        <w:autoSpaceDE w:val="0"/>
        <w:autoSpaceDN w:val="0"/>
        <w:adjustRightInd w:val="0"/>
        <w:spacing w:before="5"/>
        <w:ind w:right="34" w:firstLine="567"/>
        <w:jc w:val="both"/>
        <w:rPr>
          <w:color w:val="000000"/>
          <w:sz w:val="26"/>
          <w:szCs w:val="26"/>
        </w:rPr>
      </w:pPr>
      <w:r w:rsidRPr="0018132C">
        <w:rPr>
          <w:color w:val="000000"/>
          <w:sz w:val="26"/>
          <w:szCs w:val="26"/>
        </w:rPr>
        <w:t>В случае если в обращении содержится вопрос, на который гражданину многократно давались ответы по существу, а новых доводов или обстоятельств автором не приводится и при этом указанное обращение и ранее направлялось одному и тому же должностному лицу, оно может быть оставлено без ответа по существу, а автор уведомлен о прекращении с ним переписки по этому вопросу.</w:t>
      </w:r>
    </w:p>
    <w:p w:rsidR="009E30F7" w:rsidRPr="0018132C" w:rsidRDefault="009E30F7" w:rsidP="009E30F7">
      <w:pPr>
        <w:widowControl w:val="0"/>
        <w:autoSpaceDE w:val="0"/>
        <w:autoSpaceDN w:val="0"/>
        <w:adjustRightInd w:val="0"/>
        <w:spacing w:before="5"/>
        <w:ind w:right="34" w:firstLine="567"/>
        <w:jc w:val="both"/>
        <w:rPr>
          <w:sz w:val="26"/>
          <w:szCs w:val="26"/>
        </w:rPr>
      </w:pPr>
      <w:r w:rsidRPr="0018132C">
        <w:rPr>
          <w:b/>
          <w:color w:val="000000"/>
          <w:sz w:val="26"/>
          <w:szCs w:val="26"/>
        </w:rPr>
        <w:t>5.3.</w:t>
      </w:r>
      <w:r w:rsidRPr="0018132C">
        <w:rPr>
          <w:color w:val="000000"/>
          <w:sz w:val="26"/>
          <w:szCs w:val="26"/>
        </w:rPr>
        <w:t xml:space="preserve"> Обращения, написанные рельефно-точечным шрифтом </w:t>
      </w:r>
      <w:r w:rsidRPr="0018132C">
        <w:rPr>
          <w:sz w:val="26"/>
          <w:szCs w:val="26"/>
        </w:rPr>
        <w:t>или полученные в аудио-формате переводятся в плоскопечатный формат. После перевода обращения передаются на рассмотрение руководству и исполнителям. Ответы заявителю оформляются в том же формате, в котором получены обращения от заявителя</w:t>
      </w:r>
    </w:p>
    <w:p w:rsidR="009E30F7" w:rsidRPr="0018132C" w:rsidRDefault="009E30F7" w:rsidP="009E30F7">
      <w:pPr>
        <w:widowControl w:val="0"/>
        <w:autoSpaceDE w:val="0"/>
        <w:autoSpaceDN w:val="0"/>
        <w:adjustRightInd w:val="0"/>
        <w:spacing w:before="5"/>
        <w:ind w:right="34" w:firstLine="567"/>
        <w:jc w:val="both"/>
        <w:rPr>
          <w:color w:val="000000"/>
          <w:sz w:val="26"/>
          <w:szCs w:val="26"/>
        </w:rPr>
      </w:pPr>
      <w:r w:rsidRPr="0018132C">
        <w:rPr>
          <w:b/>
          <w:color w:val="000000"/>
          <w:sz w:val="26"/>
          <w:szCs w:val="26"/>
        </w:rPr>
        <w:t>5.4.</w:t>
      </w:r>
      <w:r w:rsidRPr="0018132C">
        <w:rPr>
          <w:color w:val="000000"/>
          <w:sz w:val="26"/>
          <w:szCs w:val="26"/>
        </w:rPr>
        <w:t xml:space="preserve"> В случае если в обращении не указаны фамилия гражданина, направившего обращение, и почтовый адрес, или адрес электронной почты, по которому должен быть направлен ответ (анонимное обращение), ответ на это обращение не даётся. Содержание таких обращений аннотируется так же, как и другие обращения, с указанием его анонимности.</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5.5. Обращения, не поддающиеся прочтению, бессмысленные или некорректные по содержанию.</w:t>
      </w:r>
    </w:p>
    <w:p w:rsidR="009E30F7" w:rsidRPr="0018132C" w:rsidRDefault="009E30F7" w:rsidP="009E30F7">
      <w:pPr>
        <w:widowControl w:val="0"/>
        <w:autoSpaceDE w:val="0"/>
        <w:autoSpaceDN w:val="0"/>
        <w:adjustRightInd w:val="0"/>
        <w:ind w:firstLine="567"/>
        <w:jc w:val="both"/>
        <w:rPr>
          <w:b/>
          <w:color w:val="000000"/>
          <w:sz w:val="26"/>
          <w:szCs w:val="26"/>
        </w:rPr>
      </w:pPr>
      <w:r w:rsidRPr="0018132C">
        <w:rPr>
          <w:color w:val="000000"/>
          <w:sz w:val="26"/>
          <w:szCs w:val="26"/>
        </w:rPr>
        <w:t>Обращения, не поддающиеся прочтению, бессмысленные по содержанию, содержащие нецензурная брань, либо оскорбительные выражения, угрозы жизни, здоровью и имуществу должностного лица, а также членам его семьи, остаются без ответа и направляются в архив. Аннотация такого обращения должна содержать обоснование принятого решения.</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 xml:space="preserve">5.6. </w:t>
      </w:r>
      <w:r w:rsidRPr="0018132C">
        <w:rPr>
          <w:color w:val="000000"/>
          <w:sz w:val="26"/>
          <w:szCs w:val="26"/>
        </w:rPr>
        <w:t>Обращения, в которых ставятся вопросы судебного производства, подлежат разъяснению порядка обжалования и направляются в архив.</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 xml:space="preserve">5.7. </w:t>
      </w:r>
      <w:r w:rsidRPr="0018132C">
        <w:rPr>
          <w:color w:val="000000"/>
          <w:sz w:val="26"/>
          <w:szCs w:val="26"/>
        </w:rPr>
        <w:t>В случае если ответ по существу поставленного в обращении вопроса невозможен без разглашения сведений, составляющих коммерческую или иную охраняемую законом тайну, автору обращения сообщается о</w:t>
      </w:r>
      <w:r w:rsidRPr="0018132C">
        <w:rPr>
          <w:b/>
          <w:color w:val="000000"/>
          <w:sz w:val="26"/>
          <w:szCs w:val="26"/>
        </w:rPr>
        <w:t xml:space="preserve"> </w:t>
      </w:r>
      <w:r w:rsidRPr="0018132C">
        <w:rPr>
          <w:color w:val="000000"/>
          <w:sz w:val="26"/>
          <w:szCs w:val="26"/>
        </w:rPr>
        <w:t>невозможности дать ему объективный ответ в связи с недопустимостью разглашения указанных сведений.</w:t>
      </w:r>
    </w:p>
    <w:p w:rsidR="009E30F7" w:rsidRPr="0018132C" w:rsidRDefault="009E30F7" w:rsidP="009E30F7">
      <w:pPr>
        <w:widowControl w:val="0"/>
        <w:autoSpaceDE w:val="0"/>
        <w:autoSpaceDN w:val="0"/>
        <w:adjustRightInd w:val="0"/>
        <w:ind w:firstLine="567"/>
        <w:jc w:val="both"/>
        <w:rPr>
          <w:color w:val="000000"/>
          <w:sz w:val="26"/>
          <w:szCs w:val="26"/>
        </w:rPr>
      </w:pPr>
    </w:p>
    <w:p w:rsidR="0018132C" w:rsidRPr="0018132C" w:rsidRDefault="0018132C" w:rsidP="0018132C">
      <w:pPr>
        <w:widowControl w:val="0"/>
        <w:autoSpaceDE w:val="0"/>
        <w:autoSpaceDN w:val="0"/>
        <w:adjustRightInd w:val="0"/>
        <w:jc w:val="center"/>
        <w:rPr>
          <w:b/>
          <w:color w:val="000000"/>
          <w:sz w:val="26"/>
          <w:szCs w:val="26"/>
        </w:rPr>
      </w:pPr>
      <w:r w:rsidRPr="0018132C">
        <w:rPr>
          <w:b/>
          <w:color w:val="000000"/>
          <w:sz w:val="26"/>
          <w:szCs w:val="26"/>
        </w:rPr>
        <w:t xml:space="preserve">6. </w:t>
      </w:r>
      <w:r w:rsidR="009E30F7" w:rsidRPr="0018132C">
        <w:rPr>
          <w:b/>
          <w:color w:val="000000"/>
          <w:sz w:val="26"/>
          <w:szCs w:val="26"/>
        </w:rPr>
        <w:t xml:space="preserve">ПРЕДОСТАВЛЕНИЕ ИНФОРМАЦИИ, ЗАПРАШИВАЕМОЙ В </w:t>
      </w:r>
    </w:p>
    <w:p w:rsidR="009E30F7" w:rsidRPr="0018132C" w:rsidRDefault="009E30F7" w:rsidP="0018132C">
      <w:pPr>
        <w:widowControl w:val="0"/>
        <w:autoSpaceDE w:val="0"/>
        <w:autoSpaceDN w:val="0"/>
        <w:adjustRightInd w:val="0"/>
        <w:jc w:val="center"/>
        <w:rPr>
          <w:b/>
          <w:color w:val="000000"/>
          <w:sz w:val="26"/>
          <w:szCs w:val="26"/>
        </w:rPr>
      </w:pPr>
      <w:r w:rsidRPr="0018132C">
        <w:rPr>
          <w:b/>
          <w:color w:val="000000"/>
          <w:sz w:val="26"/>
          <w:szCs w:val="26"/>
        </w:rPr>
        <w:t>ОБРАЩЕНИЯХ</w:t>
      </w:r>
    </w:p>
    <w:p w:rsidR="009E30F7" w:rsidRPr="0018132C" w:rsidRDefault="009E30F7" w:rsidP="009E30F7">
      <w:pPr>
        <w:widowControl w:val="0"/>
        <w:autoSpaceDE w:val="0"/>
        <w:autoSpaceDN w:val="0"/>
        <w:adjustRightInd w:val="0"/>
        <w:jc w:val="center"/>
        <w:rPr>
          <w:b/>
          <w:color w:val="000000"/>
          <w:sz w:val="26"/>
          <w:szCs w:val="26"/>
        </w:rPr>
      </w:pP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 xml:space="preserve">6.1. </w:t>
      </w:r>
      <w:r w:rsidRPr="0018132C">
        <w:rPr>
          <w:color w:val="000000"/>
          <w:sz w:val="26"/>
          <w:szCs w:val="26"/>
        </w:rPr>
        <w:t>Сотрудники Приёмной и/или организаций ВОС могут предоставлять, либо оказывать содействие в предоставлении информации, запрашиваемой в обращениях.</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6.2.</w:t>
      </w:r>
      <w:r w:rsidRPr="0018132C">
        <w:rPr>
          <w:color w:val="000000"/>
          <w:sz w:val="26"/>
          <w:szCs w:val="26"/>
        </w:rPr>
        <w:t xml:space="preserve"> Информация о деятельности ВОС, находящаяся в открытом доступе, предоставляется заявителю непосредственно сотрудниками Приёмной и/или организаций ВОС.</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color w:val="000000"/>
          <w:sz w:val="26"/>
          <w:szCs w:val="26"/>
        </w:rPr>
        <w:t>6.3.</w:t>
      </w:r>
      <w:r w:rsidRPr="0018132C">
        <w:rPr>
          <w:color w:val="000000"/>
          <w:sz w:val="26"/>
          <w:szCs w:val="26"/>
        </w:rPr>
        <w:t xml:space="preserve"> Обращения о предоставлении информации, находящейся в распоряжении АУ ВОС и организаций ВОС, рассматриваются в общем порядке, отражённом в п. 4 данной Инструкции. </w:t>
      </w:r>
    </w:p>
    <w:p w:rsidR="009E30F7" w:rsidRPr="0018132C" w:rsidRDefault="009E30F7" w:rsidP="009E30F7">
      <w:pPr>
        <w:widowControl w:val="0"/>
        <w:autoSpaceDE w:val="0"/>
        <w:autoSpaceDN w:val="0"/>
        <w:adjustRightInd w:val="0"/>
        <w:jc w:val="center"/>
        <w:rPr>
          <w:b/>
          <w:color w:val="000000"/>
          <w:sz w:val="26"/>
          <w:szCs w:val="26"/>
        </w:rPr>
      </w:pPr>
    </w:p>
    <w:p w:rsidR="0018132C" w:rsidRPr="0018132C" w:rsidRDefault="0018132C" w:rsidP="0018132C">
      <w:pPr>
        <w:widowControl w:val="0"/>
        <w:autoSpaceDE w:val="0"/>
        <w:autoSpaceDN w:val="0"/>
        <w:adjustRightInd w:val="0"/>
        <w:ind w:left="567"/>
        <w:jc w:val="center"/>
        <w:rPr>
          <w:b/>
          <w:color w:val="000000"/>
          <w:sz w:val="26"/>
          <w:szCs w:val="26"/>
        </w:rPr>
      </w:pPr>
      <w:r w:rsidRPr="0018132C">
        <w:rPr>
          <w:b/>
          <w:color w:val="000000"/>
          <w:sz w:val="26"/>
          <w:szCs w:val="26"/>
        </w:rPr>
        <w:lastRenderedPageBreak/>
        <w:t xml:space="preserve">7. </w:t>
      </w:r>
      <w:r w:rsidR="009E30F7" w:rsidRPr="0018132C">
        <w:rPr>
          <w:b/>
          <w:color w:val="000000"/>
          <w:sz w:val="26"/>
          <w:szCs w:val="26"/>
        </w:rPr>
        <w:t xml:space="preserve">СРОКИ ИСПОЛНЕНИЯ ОБРАЩЕНИЙ. </w:t>
      </w:r>
    </w:p>
    <w:p w:rsidR="009E30F7" w:rsidRPr="0018132C" w:rsidRDefault="009E30F7" w:rsidP="0018132C">
      <w:pPr>
        <w:widowControl w:val="0"/>
        <w:autoSpaceDE w:val="0"/>
        <w:autoSpaceDN w:val="0"/>
        <w:adjustRightInd w:val="0"/>
        <w:ind w:left="567"/>
        <w:jc w:val="center"/>
        <w:rPr>
          <w:b/>
          <w:color w:val="000000"/>
          <w:sz w:val="26"/>
          <w:szCs w:val="26"/>
        </w:rPr>
      </w:pPr>
      <w:r w:rsidRPr="0018132C">
        <w:rPr>
          <w:b/>
          <w:color w:val="000000"/>
          <w:sz w:val="26"/>
          <w:szCs w:val="26"/>
        </w:rPr>
        <w:t>КОНТРОЛЬ ЗА ИХ РАССМОТРЕНИЕМ</w:t>
      </w:r>
    </w:p>
    <w:p w:rsidR="009E30F7" w:rsidRPr="0018132C" w:rsidRDefault="009E30F7" w:rsidP="009E30F7">
      <w:pPr>
        <w:widowControl w:val="0"/>
        <w:autoSpaceDE w:val="0"/>
        <w:autoSpaceDN w:val="0"/>
        <w:adjustRightInd w:val="0"/>
        <w:rPr>
          <w:b/>
          <w:color w:val="000000"/>
          <w:sz w:val="26"/>
          <w:szCs w:val="26"/>
        </w:rPr>
      </w:pPr>
    </w:p>
    <w:p w:rsidR="009E30F7" w:rsidRPr="0018132C" w:rsidRDefault="009E30F7" w:rsidP="009E30F7">
      <w:pPr>
        <w:pStyle w:val="a4"/>
        <w:ind w:firstLine="567"/>
        <w:rPr>
          <w:sz w:val="26"/>
          <w:szCs w:val="26"/>
        </w:rPr>
      </w:pPr>
      <w:r w:rsidRPr="0018132C">
        <w:rPr>
          <w:b/>
          <w:sz w:val="26"/>
          <w:szCs w:val="26"/>
        </w:rPr>
        <w:t>7.1.</w:t>
      </w:r>
      <w:r w:rsidRPr="0018132C">
        <w:rPr>
          <w:sz w:val="26"/>
          <w:szCs w:val="26"/>
        </w:rPr>
        <w:t xml:space="preserve"> Установлены следующие сроки исполнения обращений:</w:t>
      </w:r>
    </w:p>
    <w:p w:rsidR="009E30F7" w:rsidRPr="0018132C" w:rsidRDefault="009E30F7" w:rsidP="009E30F7">
      <w:pPr>
        <w:widowControl w:val="0"/>
        <w:numPr>
          <w:ilvl w:val="0"/>
          <w:numId w:val="7"/>
        </w:numPr>
        <w:autoSpaceDE w:val="0"/>
        <w:autoSpaceDN w:val="0"/>
        <w:adjustRightInd w:val="0"/>
        <w:spacing w:line="355" w:lineRule="exact"/>
        <w:ind w:left="0" w:right="34" w:firstLine="426"/>
        <w:jc w:val="both"/>
        <w:rPr>
          <w:color w:val="000000"/>
          <w:sz w:val="26"/>
          <w:szCs w:val="26"/>
        </w:rPr>
      </w:pPr>
      <w:r w:rsidRPr="0018132C">
        <w:rPr>
          <w:color w:val="000000"/>
          <w:sz w:val="26"/>
          <w:szCs w:val="26"/>
        </w:rPr>
        <w:t>обращения граждан регистрируются в течение трёх рабочих дней с момента поступления в канцелярию УДП АУ ВОС и/или в организации ВОС. Дата регистрации считается началом срока их исполнения;</w:t>
      </w:r>
    </w:p>
    <w:p w:rsidR="009E30F7" w:rsidRPr="0018132C" w:rsidRDefault="009E30F7" w:rsidP="009E30F7">
      <w:pPr>
        <w:widowControl w:val="0"/>
        <w:numPr>
          <w:ilvl w:val="0"/>
          <w:numId w:val="8"/>
        </w:numPr>
        <w:autoSpaceDE w:val="0"/>
        <w:autoSpaceDN w:val="0"/>
        <w:adjustRightInd w:val="0"/>
        <w:spacing w:before="5" w:line="355" w:lineRule="exact"/>
        <w:ind w:left="0" w:right="24" w:firstLine="426"/>
        <w:jc w:val="both"/>
        <w:rPr>
          <w:color w:val="000000"/>
          <w:sz w:val="26"/>
          <w:szCs w:val="26"/>
        </w:rPr>
      </w:pPr>
      <w:r w:rsidRPr="0018132C">
        <w:rPr>
          <w:color w:val="000000"/>
          <w:sz w:val="26"/>
          <w:szCs w:val="26"/>
        </w:rPr>
        <w:t>обращения граждан по вопросам, не относящимся к ведению ВОС, направляются по подведомственности в течение 5 рабочих дней с даты поступления обращения, с извещением об этом заявителя(лей);</w:t>
      </w:r>
    </w:p>
    <w:p w:rsidR="009E30F7" w:rsidRPr="0018132C" w:rsidRDefault="009E30F7" w:rsidP="009E30F7">
      <w:pPr>
        <w:widowControl w:val="0"/>
        <w:numPr>
          <w:ilvl w:val="0"/>
          <w:numId w:val="9"/>
        </w:numPr>
        <w:autoSpaceDE w:val="0"/>
        <w:autoSpaceDN w:val="0"/>
        <w:adjustRightInd w:val="0"/>
        <w:spacing w:line="355" w:lineRule="exact"/>
        <w:ind w:left="0" w:right="134" w:firstLine="426"/>
        <w:jc w:val="both"/>
        <w:rPr>
          <w:color w:val="000000"/>
          <w:sz w:val="26"/>
          <w:szCs w:val="26"/>
        </w:rPr>
      </w:pPr>
      <w:r w:rsidRPr="0018132C">
        <w:rPr>
          <w:color w:val="000000"/>
          <w:sz w:val="26"/>
          <w:szCs w:val="26"/>
        </w:rPr>
        <w:t>обращения, принятые к рассмотрению в соответствии с компетенцией, рассматриваются в течение 30 рабочих дней</w:t>
      </w:r>
      <w:r w:rsidRPr="0018132C">
        <w:rPr>
          <w:b/>
          <w:color w:val="000000"/>
          <w:sz w:val="26"/>
          <w:szCs w:val="26"/>
        </w:rPr>
        <w:t xml:space="preserve"> </w:t>
      </w:r>
      <w:r w:rsidRPr="0018132C">
        <w:rPr>
          <w:color w:val="000000"/>
          <w:sz w:val="26"/>
          <w:szCs w:val="26"/>
        </w:rPr>
        <w:t>с даты регистрации. Дата направления окончательного ответа является датой его исполнения;</w:t>
      </w:r>
    </w:p>
    <w:p w:rsidR="009E30F7" w:rsidRPr="0018132C" w:rsidRDefault="009E30F7" w:rsidP="009E30F7">
      <w:pPr>
        <w:widowControl w:val="0"/>
        <w:numPr>
          <w:ilvl w:val="0"/>
          <w:numId w:val="10"/>
        </w:numPr>
        <w:autoSpaceDE w:val="0"/>
        <w:autoSpaceDN w:val="0"/>
        <w:adjustRightInd w:val="0"/>
        <w:spacing w:before="5" w:line="355" w:lineRule="exact"/>
        <w:ind w:left="0" w:firstLine="426"/>
        <w:jc w:val="both"/>
        <w:rPr>
          <w:color w:val="000000"/>
          <w:sz w:val="26"/>
          <w:szCs w:val="26"/>
        </w:rPr>
      </w:pPr>
      <w:r w:rsidRPr="0018132C">
        <w:rPr>
          <w:color w:val="000000"/>
          <w:sz w:val="26"/>
          <w:szCs w:val="26"/>
        </w:rPr>
        <w:t>в тех случаях, когда для исполнения обращения необходимо проведение дополнительной проверки, а также при направлении запроса по обращению гражданина в организации и учреждения, исполнитель вправе продлить срок его исполнения не более чем на 30 рабочих дней, о чём делается пометка в электронном формате либо на бумажном носителе информации. О продлении срока сообщается заявителю(ям);</w:t>
      </w:r>
    </w:p>
    <w:p w:rsidR="009E30F7" w:rsidRPr="0018132C" w:rsidRDefault="009E30F7" w:rsidP="009E30F7">
      <w:pPr>
        <w:widowControl w:val="0"/>
        <w:numPr>
          <w:ilvl w:val="0"/>
          <w:numId w:val="10"/>
        </w:numPr>
        <w:autoSpaceDE w:val="0"/>
        <w:autoSpaceDN w:val="0"/>
        <w:adjustRightInd w:val="0"/>
        <w:spacing w:before="5" w:line="355" w:lineRule="exact"/>
        <w:ind w:left="0" w:firstLine="426"/>
        <w:jc w:val="both"/>
        <w:rPr>
          <w:color w:val="000000"/>
          <w:sz w:val="26"/>
          <w:szCs w:val="26"/>
        </w:rPr>
      </w:pPr>
      <w:r w:rsidRPr="0018132C">
        <w:rPr>
          <w:color w:val="000000"/>
          <w:sz w:val="26"/>
          <w:szCs w:val="26"/>
        </w:rPr>
        <w:t>обращения, поступившие из государственных органов РФ, указанных в п. 5.1. рассматриваются с принятием мер по их исполнению в разумные сроки, если иное не указано в сообщении. Обращения, не требующие дополнительного изучения и проверки, рассматриваются безотлагательно.</w:t>
      </w:r>
    </w:p>
    <w:p w:rsidR="009E30F7" w:rsidRPr="0018132C" w:rsidRDefault="009E30F7" w:rsidP="009E30F7">
      <w:pPr>
        <w:widowControl w:val="0"/>
        <w:autoSpaceDE w:val="0"/>
        <w:autoSpaceDN w:val="0"/>
        <w:adjustRightInd w:val="0"/>
        <w:spacing w:line="360" w:lineRule="exact"/>
        <w:ind w:right="67" w:firstLine="567"/>
        <w:jc w:val="both"/>
        <w:rPr>
          <w:b/>
          <w:sz w:val="26"/>
          <w:szCs w:val="26"/>
        </w:rPr>
      </w:pPr>
      <w:r w:rsidRPr="0018132C">
        <w:rPr>
          <w:b/>
          <w:color w:val="000000"/>
          <w:sz w:val="26"/>
          <w:szCs w:val="26"/>
        </w:rPr>
        <w:t>7.2.</w:t>
      </w:r>
      <w:r w:rsidRPr="0018132C">
        <w:rPr>
          <w:color w:val="000000"/>
          <w:sz w:val="26"/>
          <w:szCs w:val="26"/>
        </w:rPr>
        <w:t xml:space="preserve"> Обращения, на которые даются промежуточные ответы, с контроля не снимаются. Контроль завершается только после вынесения решения и принятия исчерпывающих мер по исполнению обращения.</w:t>
      </w:r>
    </w:p>
    <w:p w:rsidR="009E30F7" w:rsidRPr="0018132C" w:rsidRDefault="009E30F7" w:rsidP="009E30F7">
      <w:pPr>
        <w:widowControl w:val="0"/>
        <w:autoSpaceDE w:val="0"/>
        <w:autoSpaceDN w:val="0"/>
        <w:adjustRightInd w:val="0"/>
        <w:rPr>
          <w:b/>
          <w:sz w:val="26"/>
          <w:szCs w:val="26"/>
        </w:rPr>
      </w:pPr>
    </w:p>
    <w:p w:rsidR="009E30F7" w:rsidRPr="0018132C" w:rsidRDefault="009E30F7" w:rsidP="009E30F7">
      <w:pPr>
        <w:widowControl w:val="0"/>
        <w:autoSpaceDE w:val="0"/>
        <w:autoSpaceDN w:val="0"/>
        <w:adjustRightInd w:val="0"/>
        <w:spacing w:after="240"/>
        <w:jc w:val="center"/>
        <w:rPr>
          <w:b/>
          <w:sz w:val="26"/>
          <w:szCs w:val="26"/>
        </w:rPr>
      </w:pPr>
      <w:r w:rsidRPr="0018132C">
        <w:rPr>
          <w:b/>
          <w:sz w:val="26"/>
          <w:szCs w:val="26"/>
        </w:rPr>
        <w:t>8. ЛИЧНЫЙ ПРИЁМ ГРАЖДАН</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8.1.</w:t>
      </w:r>
      <w:r w:rsidRPr="0018132C">
        <w:rPr>
          <w:sz w:val="26"/>
          <w:szCs w:val="26"/>
        </w:rPr>
        <w:t xml:space="preserve"> Личный приём граждан ведут:</w:t>
      </w:r>
    </w:p>
    <w:p w:rsidR="009E30F7" w:rsidRPr="0018132C" w:rsidRDefault="009E30F7" w:rsidP="009E30F7">
      <w:pPr>
        <w:widowControl w:val="0"/>
        <w:numPr>
          <w:ilvl w:val="0"/>
          <w:numId w:val="11"/>
        </w:numPr>
        <w:autoSpaceDE w:val="0"/>
        <w:autoSpaceDN w:val="0"/>
        <w:adjustRightInd w:val="0"/>
        <w:ind w:left="709" w:hanging="283"/>
        <w:rPr>
          <w:sz w:val="26"/>
          <w:szCs w:val="26"/>
        </w:rPr>
      </w:pPr>
      <w:r w:rsidRPr="0018132C">
        <w:rPr>
          <w:sz w:val="26"/>
          <w:szCs w:val="26"/>
        </w:rPr>
        <w:t>в АУ ВОС – специалисты Приёмной;</w:t>
      </w:r>
    </w:p>
    <w:p w:rsidR="009E30F7" w:rsidRPr="0018132C" w:rsidRDefault="009E30F7" w:rsidP="009E30F7">
      <w:pPr>
        <w:widowControl w:val="0"/>
        <w:numPr>
          <w:ilvl w:val="0"/>
          <w:numId w:val="11"/>
        </w:numPr>
        <w:autoSpaceDE w:val="0"/>
        <w:autoSpaceDN w:val="0"/>
        <w:adjustRightInd w:val="0"/>
        <w:ind w:left="709" w:hanging="283"/>
        <w:rPr>
          <w:sz w:val="26"/>
          <w:szCs w:val="26"/>
        </w:rPr>
      </w:pPr>
      <w:r w:rsidRPr="0018132C">
        <w:rPr>
          <w:sz w:val="26"/>
          <w:szCs w:val="26"/>
        </w:rPr>
        <w:t>в организациях ВОС - уполномоченные на то лица.</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 xml:space="preserve">В АУ ВОС, по согласованию с руководством ВОС, запись на приём в соответствующем журнале (приложение 4) ведёт начальник Приёмной, а в </w:t>
      </w:r>
      <w:r w:rsidRPr="0018132C">
        <w:rPr>
          <w:color w:val="000000"/>
          <w:sz w:val="26"/>
          <w:szCs w:val="26"/>
        </w:rPr>
        <w:t xml:space="preserve">его </w:t>
      </w:r>
      <w:r w:rsidRPr="0018132C">
        <w:rPr>
          <w:sz w:val="26"/>
          <w:szCs w:val="26"/>
        </w:rPr>
        <w:t xml:space="preserve">отсутствии – специалисты Приёмной. В организациях ВОС запись на приём ведут уполномоченные на то лица. </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8.2.</w:t>
      </w:r>
      <w:r w:rsidRPr="0018132C">
        <w:rPr>
          <w:sz w:val="26"/>
          <w:szCs w:val="26"/>
        </w:rPr>
        <w:t xml:space="preserve"> На каждого посетителя оформляется карточка приёма установленного образца (приложение 2), в которой указываются: дата обращения, фамилия, имя, отчество гражданина, адрес постоянного места жительства, инвалидность, сопутствующие заболевания, членство в ВОС, место работы (если работает) и занимаемая должность, паспортные данные или данные другого документа, удостоверяющего личность, фамилия специалиста, ведущего приём.</w:t>
      </w:r>
      <w:r w:rsidRPr="0018132C">
        <w:rPr>
          <w:sz w:val="26"/>
          <w:szCs w:val="26"/>
          <w:shd w:val="clear" w:color="auto" w:fill="FFFF00"/>
        </w:rPr>
        <w:t xml:space="preserve"> </w:t>
      </w:r>
      <w:r w:rsidRPr="0018132C">
        <w:rPr>
          <w:sz w:val="26"/>
          <w:szCs w:val="26"/>
        </w:rPr>
        <w:t xml:space="preserve"> </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8.3.</w:t>
      </w:r>
      <w:r w:rsidRPr="0018132C">
        <w:rPr>
          <w:sz w:val="26"/>
          <w:szCs w:val="26"/>
        </w:rPr>
        <w:t xml:space="preserve"> В соответствии со статьёй 10.1 Федерального закона от 27.07.2006 № 152-ФЗ </w:t>
      </w:r>
      <w:r w:rsidRPr="0018132C">
        <w:rPr>
          <w:sz w:val="26"/>
          <w:szCs w:val="26"/>
        </w:rPr>
        <w:lastRenderedPageBreak/>
        <w:t xml:space="preserve">«О персональных данных», посетитель подписывает согласие на обработку персональных данных, разрешённых субъектом персональных данных для распространения (приложение 3). </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8.4.</w:t>
      </w:r>
      <w:r w:rsidRPr="0018132C">
        <w:rPr>
          <w:sz w:val="26"/>
          <w:szCs w:val="26"/>
        </w:rPr>
        <w:t xml:space="preserve"> </w:t>
      </w:r>
      <w:r w:rsidRPr="0018132C">
        <w:rPr>
          <w:b/>
          <w:sz w:val="26"/>
          <w:szCs w:val="26"/>
        </w:rPr>
        <w:t>Организация приёма.</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 xml:space="preserve">В АУ ВОС каждого посетителя встречает специалист Приёмной. Приём посетителя проводится в помещении Приёмной. </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 xml:space="preserve">В организациях ВОС приём граждан проводится в специально оборудованных помещениях уполномоченными лицами или специалистами, ведущими приём. </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При необходимости по телефону решаются вопросы с руководителями региональных организаций, хозяйственных обществ об оказании практической помощи на месте.</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Содержание личного обращения заносится в карточку личного приёма гражданина. Если изложенные в обращении факты и обстоятельства являются очевидными и не требуют проверки, ответ на обращение с согласия гражданина может быть дан устно в ходе личного приёма, о чём делается запись в карточке личного приёма гражданина. В остальных случаях даётся письменный ответ по существу поставленных вопросов, входящих в компетенцию ВОС.</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Письменное обращение, принятое в ходе личного приёма, подлежит регистрации и рассмотрению в порядке, установленном настоящей Инструкцией.</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В случае если в обращении заявителя содержатся вопросы, решение которых не входит в компетенцию ВОС, во время приёма посетителю даётся разъяснение, куда ему следует обратиться. Принимающий в праве решить вопрос о приёме посетителя в соответствующем учреждении или организации.</w:t>
      </w:r>
    </w:p>
    <w:p w:rsidR="009E30F7" w:rsidRPr="0018132C" w:rsidRDefault="009E30F7" w:rsidP="009E30F7">
      <w:pPr>
        <w:widowControl w:val="0"/>
        <w:autoSpaceDE w:val="0"/>
        <w:autoSpaceDN w:val="0"/>
        <w:adjustRightInd w:val="0"/>
        <w:ind w:firstLine="567"/>
        <w:jc w:val="both"/>
        <w:rPr>
          <w:sz w:val="26"/>
          <w:szCs w:val="26"/>
        </w:rPr>
      </w:pPr>
      <w:r w:rsidRPr="0018132C">
        <w:rPr>
          <w:sz w:val="26"/>
          <w:szCs w:val="26"/>
        </w:rPr>
        <w:t xml:space="preserve">В ходе личного приёма гражданину может быть отказано в дальнейшем рассмотрении обращения, если ему был дан ответ по существу поставленных в обращении вопросов. </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8.5.</w:t>
      </w:r>
      <w:r w:rsidRPr="0018132C">
        <w:rPr>
          <w:sz w:val="26"/>
          <w:szCs w:val="26"/>
        </w:rPr>
        <w:t xml:space="preserve"> Для рассмотрения вопроса о личном приёме президентом или вице-президентами ВОС, заявителю необходимо направить соответствующее письменное обращение.</w:t>
      </w:r>
    </w:p>
    <w:p w:rsidR="009E30F7" w:rsidRPr="0018132C" w:rsidRDefault="009E30F7" w:rsidP="009E30F7">
      <w:pPr>
        <w:widowControl w:val="0"/>
        <w:autoSpaceDE w:val="0"/>
        <w:autoSpaceDN w:val="0"/>
        <w:adjustRightInd w:val="0"/>
        <w:ind w:firstLine="567"/>
        <w:jc w:val="both"/>
        <w:rPr>
          <w:sz w:val="26"/>
          <w:szCs w:val="26"/>
        </w:rPr>
      </w:pPr>
    </w:p>
    <w:p w:rsidR="009E30F7" w:rsidRPr="0018132C" w:rsidRDefault="009E30F7" w:rsidP="009E30F7">
      <w:pPr>
        <w:widowControl w:val="0"/>
        <w:autoSpaceDE w:val="0"/>
        <w:autoSpaceDN w:val="0"/>
        <w:adjustRightInd w:val="0"/>
        <w:spacing w:after="240"/>
        <w:ind w:firstLine="567"/>
        <w:jc w:val="center"/>
        <w:rPr>
          <w:b/>
          <w:sz w:val="26"/>
          <w:szCs w:val="26"/>
        </w:rPr>
      </w:pPr>
      <w:r w:rsidRPr="0018132C">
        <w:rPr>
          <w:b/>
          <w:sz w:val="26"/>
          <w:szCs w:val="26"/>
        </w:rPr>
        <w:t>9. ОБРАЩЕНИЯ ГРАЖДАН ПО ТЕЛЕФОНУ</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9.1.</w:t>
      </w:r>
      <w:r w:rsidRPr="0018132C">
        <w:rPr>
          <w:sz w:val="26"/>
          <w:szCs w:val="26"/>
        </w:rPr>
        <w:t xml:space="preserve"> Все обращения граждан по телефону в АУ ВОС принимаются специалистами Приёмной. Обращения граждан по телефону в организации ВОС принимаются специалистами соответствующей организации.</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9.2.</w:t>
      </w:r>
      <w:r w:rsidRPr="0018132C">
        <w:rPr>
          <w:sz w:val="26"/>
          <w:szCs w:val="26"/>
        </w:rPr>
        <w:t xml:space="preserve"> </w:t>
      </w:r>
      <w:r w:rsidRPr="0018132C">
        <w:rPr>
          <w:color w:val="000000"/>
          <w:sz w:val="26"/>
          <w:szCs w:val="26"/>
        </w:rPr>
        <w:t>Обращения по телефону, имеющие справочный характер, не требуют предоставления персональных данных. В случае возникновения у заявителя вопросов, требующих дальнейшей проработки и, возможно, подготовки письменных документов, с</w:t>
      </w:r>
      <w:r w:rsidRPr="0018132C">
        <w:rPr>
          <w:sz w:val="26"/>
          <w:szCs w:val="26"/>
        </w:rPr>
        <w:t>пециалист Приёмной или организации ВОС представляется заявителю обращения по телефону и информирует его об обработке персональных данных, согласно п. 1 статьи 9 Федерального закона №152-ФЗ. Заявитель даёт устное согласие на обработку его персональных данных, после чего обращение заявителя рассматривается.</w:t>
      </w:r>
    </w:p>
    <w:p w:rsidR="009E30F7" w:rsidRPr="0018132C" w:rsidRDefault="009E30F7" w:rsidP="009E30F7">
      <w:pPr>
        <w:widowControl w:val="0"/>
        <w:autoSpaceDE w:val="0"/>
        <w:autoSpaceDN w:val="0"/>
        <w:adjustRightInd w:val="0"/>
        <w:ind w:firstLine="567"/>
        <w:jc w:val="both"/>
        <w:rPr>
          <w:sz w:val="26"/>
          <w:szCs w:val="26"/>
        </w:rPr>
      </w:pPr>
      <w:r w:rsidRPr="0018132C">
        <w:rPr>
          <w:b/>
          <w:sz w:val="26"/>
          <w:szCs w:val="26"/>
        </w:rPr>
        <w:t>9.3.</w:t>
      </w:r>
      <w:r w:rsidRPr="0018132C">
        <w:rPr>
          <w:sz w:val="26"/>
          <w:szCs w:val="26"/>
        </w:rPr>
        <w:t xml:space="preserve"> В случае необходимости подготовки письменного обращения, специалист сообщает об этом заявителю и разъясняет правила, по которым данное письменное обращение должно быть подготовлено.</w:t>
      </w:r>
    </w:p>
    <w:p w:rsidR="009E30F7" w:rsidRPr="0018132C" w:rsidRDefault="009E30F7" w:rsidP="009E30F7">
      <w:pPr>
        <w:widowControl w:val="0"/>
        <w:autoSpaceDE w:val="0"/>
        <w:autoSpaceDN w:val="0"/>
        <w:adjustRightInd w:val="0"/>
        <w:ind w:firstLine="567"/>
        <w:jc w:val="both"/>
        <w:rPr>
          <w:color w:val="000000"/>
          <w:sz w:val="26"/>
          <w:szCs w:val="26"/>
        </w:rPr>
      </w:pPr>
      <w:r w:rsidRPr="0018132C">
        <w:rPr>
          <w:b/>
          <w:sz w:val="26"/>
          <w:szCs w:val="26"/>
        </w:rPr>
        <w:t>9.4.</w:t>
      </w:r>
      <w:r w:rsidRPr="0018132C">
        <w:rPr>
          <w:sz w:val="26"/>
          <w:szCs w:val="26"/>
        </w:rPr>
        <w:t xml:space="preserve"> Все обращения граждан по телефону фиксируются в соответствующем журнале обращений (приложение 5).  </w:t>
      </w:r>
    </w:p>
    <w:p w:rsidR="0018132C" w:rsidRDefault="0018132C" w:rsidP="009E30F7">
      <w:pPr>
        <w:pStyle w:val="a4"/>
        <w:spacing w:after="240"/>
        <w:jc w:val="center"/>
        <w:rPr>
          <w:b/>
          <w:sz w:val="26"/>
          <w:szCs w:val="26"/>
        </w:rPr>
      </w:pPr>
    </w:p>
    <w:p w:rsidR="009E30F7" w:rsidRPr="0018132C" w:rsidRDefault="009E30F7" w:rsidP="009E30F7">
      <w:pPr>
        <w:pStyle w:val="a4"/>
        <w:spacing w:after="240"/>
        <w:jc w:val="center"/>
        <w:rPr>
          <w:b/>
          <w:sz w:val="26"/>
          <w:szCs w:val="26"/>
        </w:rPr>
      </w:pPr>
      <w:r w:rsidRPr="0018132C">
        <w:rPr>
          <w:b/>
          <w:sz w:val="26"/>
          <w:szCs w:val="26"/>
        </w:rPr>
        <w:lastRenderedPageBreak/>
        <w:t>10. ВЕДЕНИЕ АРХИВА</w:t>
      </w:r>
    </w:p>
    <w:p w:rsidR="009E30F7" w:rsidRPr="0018132C" w:rsidRDefault="009E30F7" w:rsidP="0018132C">
      <w:pPr>
        <w:pStyle w:val="a4"/>
        <w:ind w:firstLine="567"/>
        <w:jc w:val="both"/>
        <w:rPr>
          <w:sz w:val="26"/>
          <w:szCs w:val="26"/>
        </w:rPr>
      </w:pPr>
      <w:r w:rsidRPr="0018132C">
        <w:rPr>
          <w:b/>
          <w:sz w:val="26"/>
          <w:szCs w:val="26"/>
        </w:rPr>
        <w:t>10.1.</w:t>
      </w:r>
      <w:r w:rsidRPr="0018132C">
        <w:rPr>
          <w:sz w:val="26"/>
          <w:szCs w:val="26"/>
        </w:rPr>
        <w:t xml:space="preserve"> Обращения после их исполнения передаются лицу, ведущему работу с обращениями, со всеми относящимися к ним материалами, для централизованного формирования дел и картотеки в соответствии с утверждённой номенклатурой дел. </w:t>
      </w:r>
    </w:p>
    <w:p w:rsidR="009E30F7" w:rsidRPr="0018132C" w:rsidRDefault="009E30F7" w:rsidP="0018132C">
      <w:pPr>
        <w:widowControl w:val="0"/>
        <w:autoSpaceDE w:val="0"/>
        <w:autoSpaceDN w:val="0"/>
        <w:adjustRightInd w:val="0"/>
        <w:spacing w:before="5" w:line="360" w:lineRule="exact"/>
        <w:ind w:left="14" w:firstLine="553"/>
        <w:jc w:val="both"/>
        <w:rPr>
          <w:b/>
          <w:sz w:val="26"/>
          <w:szCs w:val="26"/>
        </w:rPr>
      </w:pPr>
      <w:r w:rsidRPr="0018132C">
        <w:rPr>
          <w:b/>
          <w:color w:val="000000"/>
          <w:sz w:val="26"/>
          <w:szCs w:val="26"/>
        </w:rPr>
        <w:t>10.2.</w:t>
      </w:r>
      <w:r w:rsidRPr="0018132C">
        <w:rPr>
          <w:color w:val="000000"/>
          <w:sz w:val="26"/>
          <w:szCs w:val="26"/>
        </w:rPr>
        <w:t xml:space="preserve"> Хранение документов по обращениям производится в течение 5 лет. По истечении срока хранения документы подлежат уничтожению в установленном порядке.</w:t>
      </w: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r>
        <w:rPr>
          <w:b/>
          <w:sz w:val="28"/>
          <w:szCs w:val="28"/>
        </w:rPr>
        <w:lastRenderedPageBreak/>
        <w:t>Приложение 1</w:t>
      </w:r>
    </w:p>
    <w:p w:rsidR="009E30F7" w:rsidRDefault="009E30F7" w:rsidP="009E30F7">
      <w:pPr>
        <w:widowControl w:val="0"/>
        <w:autoSpaceDE w:val="0"/>
        <w:autoSpaceDN w:val="0"/>
        <w:adjustRightInd w:val="0"/>
        <w:jc w:val="center"/>
        <w:rPr>
          <w:b/>
          <w:sz w:val="28"/>
          <w:szCs w:val="28"/>
        </w:rPr>
      </w:pPr>
    </w:p>
    <w:p w:rsidR="009E30F7" w:rsidRDefault="009E30F7" w:rsidP="009E30F7">
      <w:pPr>
        <w:widowControl w:val="0"/>
        <w:autoSpaceDE w:val="0"/>
        <w:autoSpaceDN w:val="0"/>
        <w:adjustRightInd w:val="0"/>
        <w:jc w:val="center"/>
        <w:rPr>
          <w:b/>
          <w:sz w:val="28"/>
          <w:szCs w:val="28"/>
        </w:rPr>
      </w:pPr>
    </w:p>
    <w:p w:rsidR="009E30F7" w:rsidRDefault="009E30F7" w:rsidP="009E30F7">
      <w:pPr>
        <w:widowControl w:val="0"/>
        <w:autoSpaceDE w:val="0"/>
        <w:autoSpaceDN w:val="0"/>
        <w:adjustRightInd w:val="0"/>
        <w:jc w:val="center"/>
        <w:rPr>
          <w:b/>
          <w:sz w:val="28"/>
          <w:szCs w:val="28"/>
        </w:rPr>
      </w:pPr>
    </w:p>
    <w:p w:rsidR="009E30F7" w:rsidRPr="005E5750" w:rsidRDefault="009E30F7" w:rsidP="009E30F7">
      <w:pPr>
        <w:widowControl w:val="0"/>
        <w:autoSpaceDE w:val="0"/>
        <w:autoSpaceDN w:val="0"/>
        <w:adjustRightInd w:val="0"/>
        <w:jc w:val="center"/>
        <w:rPr>
          <w:b/>
          <w:sz w:val="28"/>
          <w:szCs w:val="28"/>
        </w:rPr>
      </w:pPr>
      <w:r>
        <w:rPr>
          <w:noProof/>
          <w:szCs w:val="20"/>
        </w:rPr>
        <w:drawing>
          <wp:inline distT="0" distB="0" distL="0" distR="0">
            <wp:extent cx="4593590" cy="6517005"/>
            <wp:effectExtent l="0" t="0" r="0" b="0"/>
            <wp:docPr id="2" name="Рисунок 2" descr="Карточка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чка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3590" cy="6517005"/>
                    </a:xfrm>
                    <a:prstGeom prst="rect">
                      <a:avLst/>
                    </a:prstGeom>
                    <a:noFill/>
                    <a:ln>
                      <a:noFill/>
                    </a:ln>
                  </pic:spPr>
                </pic:pic>
              </a:graphicData>
            </a:graphic>
          </wp:inline>
        </w:drawing>
      </w: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rPr>
          <w:sz w:val="20"/>
          <w:szCs w:val="20"/>
        </w:rPr>
      </w:pPr>
    </w:p>
    <w:p w:rsidR="009E30F7" w:rsidRDefault="009E30F7" w:rsidP="009E30F7">
      <w:pPr>
        <w:widowControl w:val="0"/>
        <w:autoSpaceDE w:val="0"/>
        <w:autoSpaceDN w:val="0"/>
        <w:adjustRightInd w:val="0"/>
        <w:jc w:val="center"/>
        <w:rPr>
          <w:szCs w:val="20"/>
        </w:rPr>
      </w:pPr>
      <w:r>
        <w:rPr>
          <w:noProof/>
          <w:szCs w:val="20"/>
        </w:rPr>
        <w:drawing>
          <wp:inline distT="0" distB="0" distL="0" distR="0">
            <wp:extent cx="4822190" cy="6771640"/>
            <wp:effectExtent l="0" t="0" r="0" b="0"/>
            <wp:docPr id="1" name="Рисунок 1" descr="Карточ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очка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190" cy="6771640"/>
                    </a:xfrm>
                    <a:prstGeom prst="rect">
                      <a:avLst/>
                    </a:prstGeom>
                    <a:noFill/>
                    <a:ln>
                      <a:noFill/>
                    </a:ln>
                  </pic:spPr>
                </pic:pic>
              </a:graphicData>
            </a:graphic>
          </wp:inline>
        </w:drawing>
      </w: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center"/>
        <w:rPr>
          <w:szCs w:val="20"/>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r>
        <w:rPr>
          <w:b/>
          <w:sz w:val="28"/>
          <w:szCs w:val="28"/>
        </w:rPr>
        <w:lastRenderedPageBreak/>
        <w:t>Приложение 2</w:t>
      </w: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rPr>
          <w:b/>
          <w:sz w:val="28"/>
          <w:szCs w:val="28"/>
        </w:rPr>
      </w:pPr>
    </w:p>
    <w:p w:rsidR="009E30F7" w:rsidRDefault="009E30F7" w:rsidP="009E30F7">
      <w:pPr>
        <w:spacing w:line="276" w:lineRule="auto"/>
        <w:jc w:val="center"/>
        <w:rPr>
          <w:b/>
          <w:sz w:val="28"/>
          <w:szCs w:val="28"/>
        </w:rPr>
      </w:pPr>
      <w:r w:rsidRPr="003F34A6">
        <w:rPr>
          <w:b/>
          <w:sz w:val="28"/>
          <w:szCs w:val="28"/>
        </w:rPr>
        <w:t>КАРТОЧКА ПРИ</w:t>
      </w:r>
      <w:r>
        <w:rPr>
          <w:b/>
          <w:sz w:val="28"/>
          <w:szCs w:val="28"/>
        </w:rPr>
        <w:t>Ё</w:t>
      </w:r>
      <w:r w:rsidRPr="003F34A6">
        <w:rPr>
          <w:b/>
          <w:sz w:val="28"/>
          <w:szCs w:val="28"/>
        </w:rPr>
        <w:t>МА ГРАЖДАН</w:t>
      </w:r>
    </w:p>
    <w:p w:rsidR="009E30F7" w:rsidRPr="003F34A6" w:rsidRDefault="009E30F7" w:rsidP="009E30F7">
      <w:pPr>
        <w:jc w:val="center"/>
        <w:rPr>
          <w:b/>
          <w:sz w:val="28"/>
          <w:szCs w:val="28"/>
        </w:rPr>
      </w:pPr>
    </w:p>
    <w:p w:rsidR="009E30F7" w:rsidRPr="00950EDF" w:rsidRDefault="009E30F7" w:rsidP="009E30F7">
      <w:pPr>
        <w:spacing w:line="276" w:lineRule="auto"/>
        <w:jc w:val="both"/>
        <w:rPr>
          <w:sz w:val="26"/>
          <w:szCs w:val="26"/>
        </w:rPr>
      </w:pPr>
      <w:r w:rsidRPr="00950EDF">
        <w:rPr>
          <w:b/>
          <w:sz w:val="26"/>
          <w:szCs w:val="26"/>
        </w:rPr>
        <w:t>Фамилия</w:t>
      </w:r>
      <w:r w:rsidRPr="00950EDF">
        <w:rPr>
          <w:sz w:val="26"/>
          <w:szCs w:val="26"/>
        </w:rPr>
        <w:t xml:space="preserve"> _______________</w:t>
      </w:r>
      <w:r>
        <w:rPr>
          <w:sz w:val="26"/>
          <w:szCs w:val="26"/>
        </w:rPr>
        <w:t>___</w:t>
      </w:r>
      <w:r w:rsidRPr="00950EDF">
        <w:rPr>
          <w:b/>
          <w:sz w:val="26"/>
          <w:szCs w:val="26"/>
        </w:rPr>
        <w:t>Имя</w:t>
      </w:r>
      <w:r w:rsidRPr="00950EDF">
        <w:rPr>
          <w:sz w:val="26"/>
          <w:szCs w:val="26"/>
        </w:rPr>
        <w:t xml:space="preserve"> _________________</w:t>
      </w:r>
      <w:r w:rsidRPr="00950EDF">
        <w:rPr>
          <w:b/>
          <w:sz w:val="26"/>
          <w:szCs w:val="26"/>
        </w:rPr>
        <w:t>Отчество</w:t>
      </w:r>
      <w:r w:rsidRPr="00950EDF">
        <w:rPr>
          <w:sz w:val="26"/>
          <w:szCs w:val="26"/>
        </w:rPr>
        <w:t xml:space="preserve"> ______________</w:t>
      </w:r>
      <w:r>
        <w:rPr>
          <w:sz w:val="26"/>
          <w:szCs w:val="26"/>
        </w:rPr>
        <w:t>_</w:t>
      </w:r>
    </w:p>
    <w:p w:rsidR="009E30F7" w:rsidRPr="00950EDF" w:rsidRDefault="009E30F7" w:rsidP="009E30F7">
      <w:pPr>
        <w:spacing w:line="276" w:lineRule="auto"/>
        <w:jc w:val="both"/>
        <w:rPr>
          <w:sz w:val="26"/>
          <w:szCs w:val="26"/>
        </w:rPr>
      </w:pPr>
      <w:r w:rsidRPr="00950EDF">
        <w:rPr>
          <w:b/>
          <w:sz w:val="26"/>
          <w:szCs w:val="26"/>
        </w:rPr>
        <w:t>Дата рождения</w:t>
      </w:r>
      <w:r w:rsidRPr="00950EDF">
        <w:rPr>
          <w:sz w:val="26"/>
          <w:szCs w:val="26"/>
        </w:rPr>
        <w:t xml:space="preserve"> ___________________</w:t>
      </w:r>
    </w:p>
    <w:p w:rsidR="009E30F7" w:rsidRPr="00950EDF" w:rsidRDefault="009E30F7" w:rsidP="009E30F7">
      <w:pPr>
        <w:spacing w:line="276" w:lineRule="auto"/>
        <w:jc w:val="both"/>
        <w:rPr>
          <w:sz w:val="26"/>
          <w:szCs w:val="26"/>
        </w:rPr>
      </w:pPr>
      <w:r w:rsidRPr="00950EDF">
        <w:rPr>
          <w:b/>
          <w:sz w:val="26"/>
          <w:szCs w:val="26"/>
        </w:rPr>
        <w:t>Адрес места жительства</w:t>
      </w:r>
      <w:r w:rsidRPr="00950EDF">
        <w:rPr>
          <w:sz w:val="26"/>
          <w:szCs w:val="26"/>
        </w:rPr>
        <w:t xml:space="preserve"> _______________________________________________</w:t>
      </w:r>
      <w:r>
        <w:rPr>
          <w:sz w:val="26"/>
          <w:szCs w:val="26"/>
        </w:rPr>
        <w:t>____</w:t>
      </w:r>
    </w:p>
    <w:p w:rsidR="009E30F7" w:rsidRPr="00950EDF" w:rsidRDefault="009E30F7" w:rsidP="009E30F7">
      <w:pPr>
        <w:spacing w:line="276" w:lineRule="auto"/>
        <w:rPr>
          <w:sz w:val="26"/>
          <w:szCs w:val="26"/>
        </w:rPr>
      </w:pPr>
      <w:r w:rsidRPr="00950EDF">
        <w:rPr>
          <w:sz w:val="26"/>
          <w:szCs w:val="26"/>
        </w:rPr>
        <w:t>____________________________________________________________________</w:t>
      </w:r>
      <w:r>
        <w:rPr>
          <w:sz w:val="26"/>
          <w:szCs w:val="26"/>
        </w:rPr>
        <w:t>____</w:t>
      </w:r>
    </w:p>
    <w:p w:rsidR="009E30F7" w:rsidRPr="00950EDF" w:rsidRDefault="009E30F7" w:rsidP="009E30F7">
      <w:pPr>
        <w:spacing w:line="276" w:lineRule="auto"/>
        <w:jc w:val="both"/>
        <w:rPr>
          <w:sz w:val="26"/>
          <w:szCs w:val="26"/>
        </w:rPr>
      </w:pPr>
      <w:r w:rsidRPr="00950EDF">
        <w:rPr>
          <w:b/>
          <w:sz w:val="26"/>
          <w:szCs w:val="26"/>
        </w:rPr>
        <w:t>Член ВОС</w:t>
      </w:r>
      <w:r w:rsidRPr="00950EDF">
        <w:rPr>
          <w:sz w:val="26"/>
          <w:szCs w:val="26"/>
        </w:rPr>
        <w:t xml:space="preserve"> </w:t>
      </w:r>
      <w:r>
        <w:rPr>
          <w:sz w:val="26"/>
          <w:szCs w:val="26"/>
        </w:rPr>
        <w:t>_____</w:t>
      </w:r>
      <w:r w:rsidRPr="00950EDF">
        <w:rPr>
          <w:sz w:val="26"/>
          <w:szCs w:val="26"/>
        </w:rPr>
        <w:t>_______________________</w:t>
      </w:r>
      <w:r w:rsidRPr="00950EDF">
        <w:rPr>
          <w:b/>
          <w:sz w:val="26"/>
          <w:szCs w:val="26"/>
        </w:rPr>
        <w:t>МО</w:t>
      </w:r>
      <w:r w:rsidRPr="00950EDF">
        <w:rPr>
          <w:sz w:val="26"/>
          <w:szCs w:val="26"/>
        </w:rPr>
        <w:t>_____________________________</w:t>
      </w:r>
      <w:r w:rsidRPr="00950EDF">
        <w:rPr>
          <w:b/>
          <w:sz w:val="26"/>
          <w:szCs w:val="26"/>
        </w:rPr>
        <w:t>РО</w:t>
      </w:r>
      <w:r w:rsidRPr="00950EDF">
        <w:rPr>
          <w:sz w:val="26"/>
          <w:szCs w:val="26"/>
        </w:rPr>
        <w:t xml:space="preserve"> </w:t>
      </w:r>
      <w:r w:rsidRPr="00950EDF">
        <w:rPr>
          <w:b/>
          <w:sz w:val="26"/>
          <w:szCs w:val="26"/>
        </w:rPr>
        <w:t>с</w:t>
      </w:r>
      <w:r w:rsidRPr="00950EDF">
        <w:rPr>
          <w:sz w:val="26"/>
          <w:szCs w:val="26"/>
        </w:rPr>
        <w:t xml:space="preserve">______________ </w:t>
      </w:r>
      <w:r w:rsidRPr="00950EDF">
        <w:rPr>
          <w:b/>
          <w:sz w:val="26"/>
          <w:szCs w:val="26"/>
        </w:rPr>
        <w:t>года</w:t>
      </w:r>
      <w:r w:rsidRPr="00950EDF">
        <w:rPr>
          <w:sz w:val="26"/>
          <w:szCs w:val="26"/>
        </w:rPr>
        <w:t xml:space="preserve"> </w:t>
      </w:r>
    </w:p>
    <w:p w:rsidR="009E30F7" w:rsidRPr="00950EDF" w:rsidRDefault="009E30F7" w:rsidP="009E30F7">
      <w:pPr>
        <w:spacing w:line="276" w:lineRule="auto"/>
        <w:rPr>
          <w:sz w:val="26"/>
          <w:szCs w:val="26"/>
        </w:rPr>
      </w:pPr>
      <w:r w:rsidRPr="00950EDF">
        <w:rPr>
          <w:b/>
          <w:sz w:val="26"/>
          <w:szCs w:val="26"/>
        </w:rPr>
        <w:t>Группа инвалидности по зрению</w:t>
      </w:r>
      <w:r w:rsidRPr="00950EDF">
        <w:rPr>
          <w:sz w:val="26"/>
          <w:szCs w:val="26"/>
        </w:rPr>
        <w:t xml:space="preserve"> _________________</w:t>
      </w:r>
    </w:p>
    <w:p w:rsidR="009E30F7" w:rsidRPr="00950EDF" w:rsidRDefault="009E30F7" w:rsidP="009E30F7">
      <w:pPr>
        <w:spacing w:line="276" w:lineRule="auto"/>
        <w:rPr>
          <w:sz w:val="26"/>
          <w:szCs w:val="26"/>
        </w:rPr>
      </w:pPr>
      <w:r w:rsidRPr="00950EDF">
        <w:rPr>
          <w:b/>
          <w:sz w:val="26"/>
          <w:szCs w:val="26"/>
        </w:rPr>
        <w:t>Дополнительная инвалидность</w:t>
      </w:r>
      <w:r w:rsidRPr="00950EDF">
        <w:rPr>
          <w:sz w:val="26"/>
          <w:szCs w:val="26"/>
        </w:rPr>
        <w:t xml:space="preserve"> ___________________</w:t>
      </w:r>
      <w:r>
        <w:rPr>
          <w:sz w:val="26"/>
          <w:szCs w:val="26"/>
        </w:rPr>
        <w:t>__________________________</w:t>
      </w:r>
    </w:p>
    <w:p w:rsidR="009E30F7" w:rsidRDefault="009E30F7" w:rsidP="009E30F7">
      <w:pPr>
        <w:spacing w:line="276" w:lineRule="auto"/>
        <w:jc w:val="both"/>
        <w:rPr>
          <w:sz w:val="28"/>
          <w:szCs w:val="28"/>
        </w:rPr>
      </w:pPr>
      <w:r w:rsidRPr="00950EDF">
        <w:rPr>
          <w:b/>
          <w:sz w:val="26"/>
          <w:szCs w:val="26"/>
        </w:rPr>
        <w:t>Место работы</w:t>
      </w:r>
      <w:r>
        <w:rPr>
          <w:sz w:val="26"/>
          <w:szCs w:val="26"/>
        </w:rPr>
        <w:t>____</w:t>
      </w:r>
      <w:r w:rsidRPr="00950EDF">
        <w:rPr>
          <w:sz w:val="26"/>
          <w:szCs w:val="26"/>
        </w:rPr>
        <w:t>_________________________</w:t>
      </w:r>
      <w:r>
        <w:rPr>
          <w:sz w:val="26"/>
          <w:szCs w:val="26"/>
        </w:rPr>
        <w:t>________________________________</w:t>
      </w:r>
      <w:r w:rsidRPr="00950EDF">
        <w:rPr>
          <w:sz w:val="26"/>
          <w:szCs w:val="26"/>
        </w:rPr>
        <w:t xml:space="preserve"> </w:t>
      </w:r>
      <w:r w:rsidRPr="00950EDF">
        <w:rPr>
          <w:b/>
          <w:sz w:val="26"/>
          <w:szCs w:val="26"/>
        </w:rPr>
        <w:t>Должность</w:t>
      </w:r>
      <w:r w:rsidRPr="00950EDF">
        <w:rPr>
          <w:sz w:val="26"/>
          <w:szCs w:val="26"/>
        </w:rPr>
        <w:t>___________________________________________________________</w:t>
      </w:r>
      <w:r>
        <w:rPr>
          <w:sz w:val="26"/>
          <w:szCs w:val="26"/>
        </w:rPr>
        <w:t>_____</w:t>
      </w:r>
      <w:r w:rsidRPr="00950EDF">
        <w:rPr>
          <w:sz w:val="26"/>
          <w:szCs w:val="26"/>
        </w:rPr>
        <w:t xml:space="preserve"> </w:t>
      </w:r>
      <w:r w:rsidRPr="00950EDF">
        <w:rPr>
          <w:sz w:val="26"/>
          <w:szCs w:val="26"/>
        </w:rPr>
        <w:br/>
      </w:r>
      <w:r w:rsidRPr="00950EDF">
        <w:rPr>
          <w:b/>
          <w:sz w:val="26"/>
          <w:szCs w:val="26"/>
        </w:rPr>
        <w:t>Паспорт</w:t>
      </w:r>
      <w:r>
        <w:rPr>
          <w:sz w:val="28"/>
          <w:szCs w:val="28"/>
        </w:rPr>
        <w:t xml:space="preserve"> _____________________________________________________________</w:t>
      </w:r>
    </w:p>
    <w:p w:rsidR="009E30F7" w:rsidRDefault="009E30F7" w:rsidP="009E30F7">
      <w:pPr>
        <w:rPr>
          <w:sz w:val="28"/>
          <w:szCs w:val="28"/>
        </w:rPr>
      </w:pPr>
      <w:r>
        <w:rPr>
          <w:sz w:val="28"/>
          <w:szCs w:val="28"/>
        </w:rPr>
        <w:t>____________________________________________________________________</w:t>
      </w:r>
    </w:p>
    <w:p w:rsidR="009E30F7" w:rsidRDefault="009E30F7" w:rsidP="009E30F7">
      <w:pPr>
        <w:rPr>
          <w:sz w:val="28"/>
          <w:szCs w:val="28"/>
        </w:rPr>
      </w:pPr>
    </w:p>
    <w:p w:rsidR="009E30F7" w:rsidRDefault="009E30F7" w:rsidP="009E30F7">
      <w:pPr>
        <w:rPr>
          <w:sz w:val="28"/>
          <w:szCs w:val="28"/>
        </w:rPr>
      </w:pPr>
    </w:p>
    <w:p w:rsidR="009E30F7" w:rsidRDefault="009E30F7" w:rsidP="009E30F7">
      <w:pPr>
        <w:rPr>
          <w:sz w:val="28"/>
          <w:szCs w:val="28"/>
        </w:rPr>
      </w:pPr>
    </w:p>
    <w:p w:rsidR="009E30F7" w:rsidRDefault="009E30F7" w:rsidP="009E30F7">
      <w:pPr>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2410"/>
        <w:gridCol w:w="1671"/>
        <w:gridCol w:w="2440"/>
      </w:tblGrid>
      <w:tr w:rsidR="009E30F7" w:rsidRPr="004450BB" w:rsidTr="004468FA">
        <w:trPr>
          <w:trHeight w:val="1729"/>
        </w:trPr>
        <w:tc>
          <w:tcPr>
            <w:tcW w:w="1418" w:type="dxa"/>
            <w:shd w:val="clear" w:color="auto" w:fill="auto"/>
            <w:vAlign w:val="center"/>
          </w:tcPr>
          <w:p w:rsidR="009E30F7" w:rsidRPr="00950EDF" w:rsidRDefault="009E30F7" w:rsidP="004468FA">
            <w:pPr>
              <w:jc w:val="center"/>
              <w:rPr>
                <w:b/>
              </w:rPr>
            </w:pPr>
            <w:r w:rsidRPr="00950EDF">
              <w:rPr>
                <w:b/>
              </w:rPr>
              <w:t>Дата</w:t>
            </w:r>
          </w:p>
          <w:p w:rsidR="009E30F7" w:rsidRPr="00950EDF" w:rsidRDefault="009E30F7" w:rsidP="004468FA">
            <w:pPr>
              <w:jc w:val="center"/>
              <w:rPr>
                <w:b/>
              </w:rPr>
            </w:pPr>
            <w:r w:rsidRPr="00950EDF">
              <w:rPr>
                <w:b/>
              </w:rPr>
              <w:t>обращения</w:t>
            </w:r>
          </w:p>
        </w:tc>
        <w:tc>
          <w:tcPr>
            <w:tcW w:w="2977" w:type="dxa"/>
            <w:shd w:val="clear" w:color="auto" w:fill="auto"/>
            <w:vAlign w:val="center"/>
          </w:tcPr>
          <w:p w:rsidR="009E30F7" w:rsidRPr="00950EDF" w:rsidRDefault="009E30F7" w:rsidP="004468FA">
            <w:pPr>
              <w:jc w:val="center"/>
              <w:rPr>
                <w:b/>
              </w:rPr>
            </w:pPr>
            <w:r w:rsidRPr="00950EDF">
              <w:rPr>
                <w:b/>
              </w:rPr>
              <w:t>Цель обращения</w:t>
            </w:r>
          </w:p>
        </w:tc>
        <w:tc>
          <w:tcPr>
            <w:tcW w:w="2410" w:type="dxa"/>
            <w:shd w:val="clear" w:color="auto" w:fill="auto"/>
            <w:vAlign w:val="center"/>
          </w:tcPr>
          <w:p w:rsidR="009E30F7" w:rsidRPr="00950EDF" w:rsidRDefault="009E30F7" w:rsidP="004468FA">
            <w:pPr>
              <w:jc w:val="center"/>
              <w:rPr>
                <w:b/>
              </w:rPr>
            </w:pPr>
            <w:r w:rsidRPr="00950EDF">
              <w:rPr>
                <w:b/>
              </w:rPr>
              <w:t>Что сделано</w:t>
            </w:r>
          </w:p>
        </w:tc>
        <w:tc>
          <w:tcPr>
            <w:tcW w:w="1671" w:type="dxa"/>
            <w:shd w:val="clear" w:color="auto" w:fill="auto"/>
            <w:vAlign w:val="center"/>
          </w:tcPr>
          <w:p w:rsidR="009E30F7" w:rsidRPr="00950EDF" w:rsidRDefault="009E30F7" w:rsidP="004468FA">
            <w:pPr>
              <w:jc w:val="center"/>
              <w:rPr>
                <w:b/>
              </w:rPr>
            </w:pPr>
            <w:r w:rsidRPr="00950EDF">
              <w:rPr>
                <w:b/>
              </w:rPr>
              <w:t>Сумма</w:t>
            </w:r>
          </w:p>
          <w:p w:rsidR="009E30F7" w:rsidRPr="00950EDF" w:rsidRDefault="009E30F7" w:rsidP="004468FA">
            <w:pPr>
              <w:jc w:val="center"/>
              <w:rPr>
                <w:b/>
              </w:rPr>
            </w:pPr>
            <w:r w:rsidRPr="00950EDF">
              <w:rPr>
                <w:b/>
              </w:rPr>
              <w:t xml:space="preserve">выданного пособия </w:t>
            </w:r>
          </w:p>
          <w:p w:rsidR="009E30F7" w:rsidRPr="00950EDF" w:rsidRDefault="009E30F7" w:rsidP="004468FA">
            <w:pPr>
              <w:jc w:val="center"/>
              <w:rPr>
                <w:b/>
              </w:rPr>
            </w:pPr>
            <w:r w:rsidRPr="00950EDF">
              <w:rPr>
                <w:b/>
              </w:rPr>
              <w:t>(при выдаче материальной помощи)</w:t>
            </w:r>
          </w:p>
        </w:tc>
        <w:tc>
          <w:tcPr>
            <w:tcW w:w="2440" w:type="dxa"/>
            <w:shd w:val="clear" w:color="auto" w:fill="auto"/>
            <w:vAlign w:val="center"/>
          </w:tcPr>
          <w:p w:rsidR="009E30F7" w:rsidRDefault="009E30F7" w:rsidP="004468FA">
            <w:pPr>
              <w:jc w:val="center"/>
              <w:rPr>
                <w:b/>
              </w:rPr>
            </w:pPr>
            <w:r w:rsidRPr="00950EDF">
              <w:rPr>
                <w:b/>
              </w:rPr>
              <w:t xml:space="preserve">Кем разрешена </w:t>
            </w:r>
          </w:p>
          <w:p w:rsidR="009E30F7" w:rsidRPr="00950EDF" w:rsidRDefault="009E30F7" w:rsidP="004468FA">
            <w:pPr>
              <w:jc w:val="center"/>
              <w:rPr>
                <w:b/>
              </w:rPr>
            </w:pPr>
            <w:r w:rsidRPr="00950EDF">
              <w:rPr>
                <w:b/>
              </w:rPr>
              <w:t>выдача</w:t>
            </w: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512"/>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r w:rsidR="009E30F7" w:rsidRPr="004450BB" w:rsidTr="004468FA">
        <w:trPr>
          <w:trHeight w:val="488"/>
        </w:trPr>
        <w:tc>
          <w:tcPr>
            <w:tcW w:w="1418" w:type="dxa"/>
            <w:shd w:val="clear" w:color="auto" w:fill="auto"/>
            <w:vAlign w:val="center"/>
          </w:tcPr>
          <w:p w:rsidR="009E30F7" w:rsidRPr="004450BB" w:rsidRDefault="009E30F7" w:rsidP="004468FA">
            <w:pPr>
              <w:jc w:val="center"/>
              <w:rPr>
                <w:sz w:val="28"/>
                <w:szCs w:val="28"/>
              </w:rPr>
            </w:pPr>
          </w:p>
        </w:tc>
        <w:tc>
          <w:tcPr>
            <w:tcW w:w="2977" w:type="dxa"/>
            <w:shd w:val="clear" w:color="auto" w:fill="auto"/>
            <w:vAlign w:val="center"/>
          </w:tcPr>
          <w:p w:rsidR="009E30F7" w:rsidRPr="004450BB" w:rsidRDefault="009E30F7" w:rsidP="004468FA">
            <w:pPr>
              <w:jc w:val="center"/>
              <w:rPr>
                <w:sz w:val="28"/>
                <w:szCs w:val="28"/>
              </w:rPr>
            </w:pPr>
          </w:p>
        </w:tc>
        <w:tc>
          <w:tcPr>
            <w:tcW w:w="2410" w:type="dxa"/>
            <w:shd w:val="clear" w:color="auto" w:fill="auto"/>
            <w:vAlign w:val="center"/>
          </w:tcPr>
          <w:p w:rsidR="009E30F7" w:rsidRPr="004450BB" w:rsidRDefault="009E30F7" w:rsidP="004468FA">
            <w:pPr>
              <w:jc w:val="center"/>
              <w:rPr>
                <w:sz w:val="28"/>
                <w:szCs w:val="28"/>
              </w:rPr>
            </w:pPr>
          </w:p>
        </w:tc>
        <w:tc>
          <w:tcPr>
            <w:tcW w:w="1671" w:type="dxa"/>
            <w:shd w:val="clear" w:color="auto" w:fill="auto"/>
            <w:vAlign w:val="center"/>
          </w:tcPr>
          <w:p w:rsidR="009E30F7" w:rsidRPr="004450BB" w:rsidRDefault="009E30F7" w:rsidP="004468FA">
            <w:pPr>
              <w:jc w:val="center"/>
              <w:rPr>
                <w:sz w:val="28"/>
                <w:szCs w:val="28"/>
              </w:rPr>
            </w:pPr>
          </w:p>
        </w:tc>
        <w:tc>
          <w:tcPr>
            <w:tcW w:w="2440" w:type="dxa"/>
            <w:shd w:val="clear" w:color="auto" w:fill="auto"/>
            <w:vAlign w:val="center"/>
          </w:tcPr>
          <w:p w:rsidR="009E30F7" w:rsidRPr="004450BB" w:rsidRDefault="009E30F7" w:rsidP="004468FA">
            <w:pPr>
              <w:jc w:val="center"/>
              <w:rPr>
                <w:sz w:val="28"/>
                <w:szCs w:val="28"/>
              </w:rPr>
            </w:pPr>
          </w:p>
        </w:tc>
      </w:tr>
    </w:tbl>
    <w:p w:rsidR="009E30F7" w:rsidRDefault="009E30F7" w:rsidP="009E30F7">
      <w:pPr>
        <w:widowControl w:val="0"/>
        <w:autoSpaceDE w:val="0"/>
        <w:autoSpaceDN w:val="0"/>
        <w:adjustRightInd w:val="0"/>
        <w:rPr>
          <w:b/>
          <w:sz w:val="28"/>
          <w:szCs w:val="28"/>
        </w:rPr>
      </w:pPr>
    </w:p>
    <w:p w:rsidR="009E30F7" w:rsidRDefault="009E30F7" w:rsidP="009E30F7">
      <w:pPr>
        <w:widowControl w:val="0"/>
        <w:autoSpaceDE w:val="0"/>
        <w:autoSpaceDN w:val="0"/>
        <w:adjustRightInd w:val="0"/>
        <w:jc w:val="right"/>
        <w:rPr>
          <w:b/>
          <w:sz w:val="28"/>
          <w:szCs w:val="28"/>
        </w:rPr>
      </w:pPr>
      <w:r>
        <w:rPr>
          <w:b/>
          <w:sz w:val="28"/>
          <w:szCs w:val="28"/>
        </w:rPr>
        <w:lastRenderedPageBreak/>
        <w:t>Приложение 3</w:t>
      </w:r>
    </w:p>
    <w:p w:rsidR="009E30F7" w:rsidRDefault="009E30F7" w:rsidP="009E30F7">
      <w:pPr>
        <w:widowControl w:val="0"/>
        <w:autoSpaceDE w:val="0"/>
        <w:autoSpaceDN w:val="0"/>
        <w:adjustRightInd w:val="0"/>
        <w:jc w:val="right"/>
        <w:rPr>
          <w:b/>
          <w:sz w:val="28"/>
          <w:szCs w:val="28"/>
        </w:rPr>
      </w:pPr>
    </w:p>
    <w:p w:rsidR="009E30F7" w:rsidRDefault="009E30F7" w:rsidP="009E30F7">
      <w:pPr>
        <w:ind w:left="4111"/>
        <w:rPr>
          <w:rStyle w:val="a5"/>
          <w:bCs/>
        </w:rPr>
      </w:pPr>
    </w:p>
    <w:p w:rsidR="009E30F7" w:rsidRDefault="009E30F7" w:rsidP="009E30F7">
      <w:pPr>
        <w:spacing w:line="276" w:lineRule="auto"/>
        <w:ind w:left="3261"/>
        <w:jc w:val="both"/>
        <w:rPr>
          <w:b/>
        </w:rPr>
      </w:pPr>
      <w:r w:rsidRPr="00130EE3">
        <w:rPr>
          <w:rStyle w:val="a5"/>
          <w:bCs/>
        </w:rPr>
        <w:t>Оператору</w:t>
      </w:r>
      <w:r>
        <w:rPr>
          <w:rStyle w:val="a5"/>
          <w:bCs/>
        </w:rPr>
        <w:t xml:space="preserve"> </w:t>
      </w:r>
      <w:r w:rsidRPr="00130EE3">
        <w:rPr>
          <w:b/>
        </w:rPr>
        <w:t xml:space="preserve">Общероссийской общественной </w:t>
      </w:r>
    </w:p>
    <w:p w:rsidR="009E30F7" w:rsidRDefault="009E30F7" w:rsidP="009E30F7">
      <w:pPr>
        <w:spacing w:line="276" w:lineRule="auto"/>
        <w:ind w:left="3261"/>
        <w:jc w:val="both"/>
        <w:rPr>
          <w:b/>
        </w:rPr>
      </w:pPr>
      <w:r w:rsidRPr="00130EE3">
        <w:rPr>
          <w:b/>
        </w:rPr>
        <w:t xml:space="preserve">организации инвалидов «Всероссийское ордена </w:t>
      </w:r>
    </w:p>
    <w:p w:rsidR="009E30F7" w:rsidRDefault="009E30F7" w:rsidP="009E30F7">
      <w:pPr>
        <w:spacing w:line="276" w:lineRule="auto"/>
        <w:ind w:left="3261"/>
        <w:jc w:val="both"/>
      </w:pPr>
      <w:r w:rsidRPr="00130EE3">
        <w:rPr>
          <w:b/>
        </w:rPr>
        <w:t>Трудового Красного Знамени общество слепых»</w:t>
      </w:r>
      <w:r w:rsidRPr="00130EE3">
        <w:t xml:space="preserve"> (ВОС),</w:t>
      </w:r>
    </w:p>
    <w:p w:rsidR="009E30F7" w:rsidRPr="00130EE3" w:rsidRDefault="009E30F7" w:rsidP="009E30F7">
      <w:pPr>
        <w:spacing w:line="276" w:lineRule="auto"/>
        <w:ind w:left="3261"/>
        <w:jc w:val="both"/>
      </w:pPr>
      <w:r w:rsidRPr="00130EE3">
        <w:t>ОГРН: 1027739313557</w:t>
      </w:r>
      <w:r>
        <w:t xml:space="preserve"> </w:t>
      </w:r>
      <w:r w:rsidRPr="00130EE3">
        <w:t xml:space="preserve"> </w:t>
      </w:r>
    </w:p>
    <w:p w:rsidR="009E30F7" w:rsidRDefault="009E30F7" w:rsidP="009E30F7">
      <w:pPr>
        <w:spacing w:line="276" w:lineRule="auto"/>
        <w:ind w:left="3261"/>
        <w:jc w:val="both"/>
      </w:pPr>
      <w:r w:rsidRPr="00130EE3">
        <w:t>ИНН/КПП 7710031863/771001001,</w:t>
      </w:r>
    </w:p>
    <w:p w:rsidR="009E30F7" w:rsidRPr="00130EE3" w:rsidRDefault="009E30F7" w:rsidP="009E30F7">
      <w:pPr>
        <w:spacing w:line="276" w:lineRule="auto"/>
        <w:ind w:left="3261"/>
        <w:jc w:val="both"/>
      </w:pPr>
      <w:r w:rsidRPr="00130EE3">
        <w:t>место нахожд</w:t>
      </w:r>
      <w:r>
        <w:t xml:space="preserve">ения юридического лица: 109012, </w:t>
      </w:r>
      <w:r w:rsidRPr="00130EE3">
        <w:t>г</w:t>
      </w:r>
      <w:r>
        <w:t>.</w:t>
      </w:r>
      <w:r w:rsidRPr="00130EE3">
        <w:t xml:space="preserve"> Москва, </w:t>
      </w:r>
      <w:proofErr w:type="spellStart"/>
      <w:r>
        <w:t>вн</w:t>
      </w:r>
      <w:proofErr w:type="spellEnd"/>
      <w:r>
        <w:t>. Тер. Муниципальный округ Тверской, пер. Большой Черкасский, д. 13, стр. 4</w:t>
      </w:r>
      <w:r w:rsidRPr="00130EE3">
        <w:t xml:space="preserve">, </w:t>
      </w:r>
    </w:p>
    <w:p w:rsidR="009E30F7" w:rsidRPr="00130EE3" w:rsidRDefault="009E30F7" w:rsidP="009E30F7">
      <w:pPr>
        <w:spacing w:line="276" w:lineRule="auto"/>
        <w:ind w:left="3261"/>
        <w:jc w:val="both"/>
      </w:pPr>
      <w:r w:rsidRPr="00130EE3">
        <w:rPr>
          <w:b/>
        </w:rPr>
        <w:t xml:space="preserve">в лице президента </w:t>
      </w:r>
      <w:r>
        <w:rPr>
          <w:b/>
        </w:rPr>
        <w:t>Сипкина Владимира</w:t>
      </w:r>
      <w:r w:rsidRPr="00130EE3">
        <w:rPr>
          <w:b/>
        </w:rPr>
        <w:t xml:space="preserve"> </w:t>
      </w:r>
      <w:r>
        <w:rPr>
          <w:b/>
        </w:rPr>
        <w:t>Васильевича</w:t>
      </w:r>
    </w:p>
    <w:p w:rsidR="009E30F7" w:rsidRDefault="009E30F7" w:rsidP="009E30F7">
      <w:pPr>
        <w:spacing w:line="276" w:lineRule="auto"/>
        <w:ind w:left="3261"/>
        <w:jc w:val="right"/>
      </w:pPr>
    </w:p>
    <w:p w:rsidR="009E30F7" w:rsidRDefault="009E30F7" w:rsidP="009E30F7">
      <w:pPr>
        <w:spacing w:line="276" w:lineRule="auto"/>
        <w:ind w:left="3261"/>
        <w:jc w:val="both"/>
        <w:rPr>
          <w:color w:val="000000"/>
        </w:rPr>
      </w:pPr>
      <w:r>
        <w:rPr>
          <w:color w:val="000000"/>
        </w:rPr>
        <w:t>от _________________________________________________</w:t>
      </w:r>
    </w:p>
    <w:p w:rsidR="009E30F7" w:rsidRDefault="009E30F7" w:rsidP="009E30F7">
      <w:pPr>
        <w:spacing w:line="276" w:lineRule="auto"/>
        <w:ind w:left="3261"/>
        <w:jc w:val="both"/>
      </w:pPr>
      <w:r>
        <w:rPr>
          <w:color w:val="000000"/>
        </w:rPr>
        <w:t>___________________________________________________</w:t>
      </w:r>
    </w:p>
    <w:p w:rsidR="009E30F7" w:rsidRDefault="009E30F7" w:rsidP="009E30F7">
      <w:pPr>
        <w:spacing w:line="276" w:lineRule="auto"/>
        <w:ind w:left="3261"/>
        <w:jc w:val="both"/>
        <w:rPr>
          <w:color w:val="000000"/>
        </w:rPr>
      </w:pPr>
      <w:r w:rsidRPr="000C3D6C">
        <w:rPr>
          <w:color w:val="000000"/>
        </w:rPr>
        <w:t xml:space="preserve">паспорт серии </w:t>
      </w:r>
      <w:r>
        <w:rPr>
          <w:color w:val="000000"/>
        </w:rPr>
        <w:t>__________</w:t>
      </w:r>
      <w:r w:rsidRPr="000C3D6C">
        <w:rPr>
          <w:color w:val="000000"/>
        </w:rPr>
        <w:t xml:space="preserve"> № </w:t>
      </w:r>
      <w:r>
        <w:rPr>
          <w:color w:val="000000"/>
        </w:rPr>
        <w:t>_________________</w:t>
      </w:r>
      <w:r w:rsidRPr="000C3D6C">
        <w:rPr>
          <w:color w:val="000000"/>
        </w:rPr>
        <w:t xml:space="preserve"> </w:t>
      </w:r>
    </w:p>
    <w:p w:rsidR="009E30F7" w:rsidRDefault="009E30F7" w:rsidP="009E30F7">
      <w:pPr>
        <w:spacing w:line="276" w:lineRule="auto"/>
        <w:ind w:left="3261"/>
        <w:jc w:val="both"/>
        <w:rPr>
          <w:color w:val="000000"/>
        </w:rPr>
      </w:pPr>
      <w:r w:rsidRPr="000C3D6C">
        <w:rPr>
          <w:color w:val="000000"/>
        </w:rPr>
        <w:t>выдан «</w:t>
      </w:r>
      <w:r>
        <w:rPr>
          <w:color w:val="000000"/>
        </w:rPr>
        <w:t>____</w:t>
      </w:r>
      <w:r w:rsidRPr="000C3D6C">
        <w:rPr>
          <w:color w:val="000000"/>
        </w:rPr>
        <w:t xml:space="preserve">» </w:t>
      </w:r>
      <w:r>
        <w:rPr>
          <w:color w:val="000000"/>
        </w:rPr>
        <w:t>_____________________</w:t>
      </w:r>
      <w:r w:rsidRPr="000C3D6C">
        <w:rPr>
          <w:color w:val="000000"/>
        </w:rPr>
        <w:t xml:space="preserve"> года</w:t>
      </w:r>
    </w:p>
    <w:p w:rsidR="009E30F7" w:rsidRPr="0097343C" w:rsidRDefault="009E30F7" w:rsidP="009E30F7">
      <w:pPr>
        <w:spacing w:line="276" w:lineRule="auto"/>
        <w:ind w:left="3261"/>
        <w:jc w:val="both"/>
        <w:rPr>
          <w:color w:val="000000"/>
        </w:rPr>
      </w:pPr>
      <w:r>
        <w:rPr>
          <w:color w:val="000000"/>
        </w:rPr>
        <w:t>____________________________________________________</w:t>
      </w:r>
      <w:r w:rsidRPr="000C3D6C">
        <w:rPr>
          <w:color w:val="000000"/>
        </w:rPr>
        <w:t>,</w:t>
      </w:r>
      <w:r w:rsidRPr="000C3D6C">
        <w:t xml:space="preserve"> зарегистрированного</w:t>
      </w:r>
      <w:r w:rsidRPr="000C3D6C">
        <w:rPr>
          <w:color w:val="000000"/>
        </w:rPr>
        <w:t xml:space="preserve">(ой) по адресу: </w:t>
      </w:r>
      <w:r>
        <w:rPr>
          <w:color w:val="000000"/>
        </w:rPr>
        <w:t>_____________________</w:t>
      </w:r>
    </w:p>
    <w:p w:rsidR="009E30F7" w:rsidRPr="000C3D6C" w:rsidRDefault="009E30F7" w:rsidP="009E30F7">
      <w:pPr>
        <w:spacing w:line="276" w:lineRule="auto"/>
        <w:ind w:left="3261"/>
        <w:jc w:val="both"/>
        <w:rPr>
          <w:color w:val="000000"/>
        </w:rPr>
      </w:pPr>
      <w:r w:rsidRPr="003C54A5">
        <w:rPr>
          <w:color w:val="000000"/>
        </w:rPr>
        <w:t>_</w:t>
      </w:r>
      <w:r>
        <w:rPr>
          <w:color w:val="000000"/>
        </w:rPr>
        <w:t>____________________________________________________</w:t>
      </w:r>
      <w:r w:rsidRPr="000C3D6C">
        <w:rPr>
          <w:color w:val="000000"/>
        </w:rPr>
        <w:t xml:space="preserve"> </w:t>
      </w:r>
      <w:r w:rsidRPr="000C3D6C">
        <w:br/>
      </w:r>
      <w:r w:rsidRPr="000C3D6C">
        <w:rPr>
          <w:color w:val="000000"/>
        </w:rPr>
        <w:t>адрес электронной почты:</w:t>
      </w:r>
      <w:r>
        <w:rPr>
          <w:color w:val="000000"/>
        </w:rPr>
        <w:t xml:space="preserve"> __________________________</w:t>
      </w:r>
      <w:r w:rsidRPr="000C3D6C">
        <w:br/>
      </w:r>
      <w:r w:rsidRPr="000C3D6C">
        <w:rPr>
          <w:color w:val="000000"/>
        </w:rPr>
        <w:t>номер телефона:</w:t>
      </w:r>
      <w:r>
        <w:rPr>
          <w:color w:val="000000"/>
        </w:rPr>
        <w:t xml:space="preserve"> ______________________________________</w:t>
      </w:r>
    </w:p>
    <w:p w:rsidR="009E30F7" w:rsidRDefault="009E30F7" w:rsidP="009E30F7">
      <w:pP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Pr="00D068C8" w:rsidRDefault="009E30F7" w:rsidP="009E30F7">
      <w:pPr>
        <w:jc w:val="center"/>
        <w:rPr>
          <w:color w:val="000000"/>
          <w:sz w:val="28"/>
          <w:szCs w:val="28"/>
        </w:rPr>
      </w:pPr>
    </w:p>
    <w:p w:rsidR="009E30F7" w:rsidRPr="00D068C8" w:rsidRDefault="009E30F7" w:rsidP="009E30F7">
      <w:pPr>
        <w:jc w:val="center"/>
        <w:rPr>
          <w:b/>
          <w:bCs/>
          <w:color w:val="000000"/>
          <w:sz w:val="28"/>
          <w:szCs w:val="28"/>
        </w:rPr>
      </w:pPr>
      <w:r>
        <w:rPr>
          <w:b/>
          <w:bCs/>
          <w:color w:val="000000"/>
          <w:sz w:val="28"/>
          <w:szCs w:val="28"/>
        </w:rPr>
        <w:t>Добровольное с</w:t>
      </w:r>
      <w:r w:rsidRPr="00D068C8">
        <w:rPr>
          <w:b/>
          <w:bCs/>
          <w:color w:val="000000"/>
          <w:sz w:val="28"/>
          <w:szCs w:val="28"/>
        </w:rPr>
        <w:t xml:space="preserve">огласие </w:t>
      </w:r>
    </w:p>
    <w:p w:rsidR="009E30F7" w:rsidRPr="00D068C8" w:rsidRDefault="009E30F7" w:rsidP="009E30F7">
      <w:pPr>
        <w:jc w:val="center"/>
        <w:rPr>
          <w:b/>
          <w:bCs/>
          <w:color w:val="000000"/>
          <w:sz w:val="28"/>
          <w:szCs w:val="28"/>
        </w:rPr>
      </w:pPr>
      <w:r w:rsidRPr="00D068C8">
        <w:rPr>
          <w:b/>
          <w:bCs/>
          <w:color w:val="000000"/>
          <w:sz w:val="28"/>
          <w:szCs w:val="28"/>
        </w:rPr>
        <w:t>на обработку персональных данных</w:t>
      </w:r>
      <w:r w:rsidRPr="00D068C8">
        <w:rPr>
          <w:sz w:val="28"/>
          <w:szCs w:val="28"/>
        </w:rPr>
        <w:t xml:space="preserve"> </w:t>
      </w:r>
    </w:p>
    <w:p w:rsidR="009E30F7" w:rsidRPr="00D068C8" w:rsidRDefault="009E30F7" w:rsidP="009E30F7">
      <w:pPr>
        <w:jc w:val="center"/>
        <w:rPr>
          <w:color w:val="000000"/>
          <w:sz w:val="28"/>
          <w:szCs w:val="28"/>
        </w:rPr>
      </w:pPr>
    </w:p>
    <w:p w:rsidR="009E30F7" w:rsidRPr="00D068C8" w:rsidRDefault="009E30F7" w:rsidP="009E30F7">
      <w:pPr>
        <w:spacing w:line="276" w:lineRule="auto"/>
        <w:jc w:val="both"/>
        <w:rPr>
          <w:color w:val="000000"/>
          <w:sz w:val="28"/>
          <w:szCs w:val="28"/>
        </w:rPr>
      </w:pPr>
    </w:p>
    <w:p w:rsidR="009E30F7" w:rsidRDefault="009E30F7" w:rsidP="009E30F7">
      <w:pPr>
        <w:spacing w:line="276" w:lineRule="auto"/>
        <w:jc w:val="both"/>
        <w:rPr>
          <w:color w:val="000000"/>
          <w:sz w:val="28"/>
          <w:szCs w:val="28"/>
        </w:rPr>
      </w:pPr>
      <w:r w:rsidRPr="00D068C8">
        <w:rPr>
          <w:color w:val="000000"/>
          <w:sz w:val="28"/>
          <w:szCs w:val="28"/>
        </w:rPr>
        <w:t xml:space="preserve">Настоящим я, _________________________________________, руководствуясь статьей 10.1 Федерального закона от 27.07.2006 № 152-ФЗ «О персональных данных», заявляю о согласии на распространение </w:t>
      </w:r>
      <w:r w:rsidRPr="00D068C8">
        <w:rPr>
          <w:b/>
          <w:sz w:val="28"/>
          <w:szCs w:val="28"/>
        </w:rPr>
        <w:t>Общероссийской общественной организации инвалидов «Всероссийское ордена Трудового Красного Знамени общество слепых»</w:t>
      </w:r>
      <w:r w:rsidRPr="00D068C8">
        <w:rPr>
          <w:color w:val="000000"/>
          <w:sz w:val="28"/>
          <w:szCs w:val="28"/>
        </w:rPr>
        <w:t> моих персональных данных с целью анализа и учёта обращений граждан в следующем порядке:</w:t>
      </w:r>
    </w:p>
    <w:p w:rsidR="009E30F7" w:rsidRPr="00D068C8" w:rsidRDefault="009E30F7" w:rsidP="009E30F7">
      <w:pPr>
        <w:spacing w:line="276" w:lineRule="auto"/>
        <w:jc w:val="both"/>
        <w:rPr>
          <w:color w:val="000000"/>
          <w:sz w:val="28"/>
          <w:szCs w:val="28"/>
        </w:rPr>
      </w:pPr>
    </w:p>
    <w:tbl>
      <w:tblPr>
        <w:tblW w:w="105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982"/>
        <w:gridCol w:w="1556"/>
        <w:gridCol w:w="2010"/>
        <w:gridCol w:w="1387"/>
        <w:gridCol w:w="1668"/>
      </w:tblGrid>
      <w:tr w:rsidR="009E30F7" w:rsidRPr="00122E9B" w:rsidTr="00B97792">
        <w:trPr>
          <w:trHeight w:val="1548"/>
        </w:trPr>
        <w:tc>
          <w:tcPr>
            <w:tcW w:w="1953" w:type="dxa"/>
            <w:shd w:val="clear" w:color="auto" w:fill="auto"/>
            <w:vAlign w:val="center"/>
          </w:tcPr>
          <w:p w:rsidR="009E30F7" w:rsidRPr="00122E9B" w:rsidRDefault="009E30F7" w:rsidP="004468FA">
            <w:pPr>
              <w:pStyle w:val="1"/>
              <w:jc w:val="center"/>
              <w:rPr>
                <w:rFonts w:ascii="Times New Roman" w:hAnsi="Times New Roman"/>
                <w:sz w:val="24"/>
                <w:szCs w:val="24"/>
              </w:rPr>
            </w:pPr>
            <w:r w:rsidRPr="00122E9B">
              <w:rPr>
                <w:rFonts w:ascii="Times New Roman" w:hAnsi="Times New Roman"/>
                <w:sz w:val="24"/>
                <w:szCs w:val="24"/>
              </w:rPr>
              <w:lastRenderedPageBreak/>
              <w:t>Категория персональных данных</w:t>
            </w:r>
          </w:p>
        </w:tc>
        <w:tc>
          <w:tcPr>
            <w:tcW w:w="1982" w:type="dxa"/>
            <w:shd w:val="clear" w:color="auto" w:fill="auto"/>
            <w:vAlign w:val="center"/>
          </w:tcPr>
          <w:p w:rsidR="009E30F7" w:rsidRPr="00122E9B" w:rsidRDefault="009E30F7" w:rsidP="004468FA">
            <w:pPr>
              <w:pStyle w:val="1"/>
              <w:jc w:val="center"/>
              <w:rPr>
                <w:rFonts w:ascii="Times New Roman" w:hAnsi="Times New Roman"/>
                <w:sz w:val="24"/>
                <w:szCs w:val="24"/>
              </w:rPr>
            </w:pPr>
            <w:r w:rsidRPr="00122E9B">
              <w:rPr>
                <w:rFonts w:ascii="Times New Roman" w:hAnsi="Times New Roman"/>
                <w:sz w:val="24"/>
                <w:szCs w:val="24"/>
              </w:rPr>
              <w:t>Перечень персональных данных</w:t>
            </w:r>
          </w:p>
        </w:tc>
        <w:tc>
          <w:tcPr>
            <w:tcW w:w="1556" w:type="dxa"/>
            <w:shd w:val="clear" w:color="auto" w:fill="auto"/>
            <w:vAlign w:val="center"/>
          </w:tcPr>
          <w:p w:rsidR="009E30F7" w:rsidRPr="00122E9B" w:rsidRDefault="009E30F7" w:rsidP="004468FA">
            <w:pPr>
              <w:pStyle w:val="1"/>
              <w:jc w:val="center"/>
              <w:rPr>
                <w:rFonts w:ascii="Times New Roman" w:hAnsi="Times New Roman"/>
                <w:sz w:val="24"/>
                <w:szCs w:val="24"/>
              </w:rPr>
            </w:pPr>
            <w:r w:rsidRPr="00122E9B">
              <w:rPr>
                <w:rFonts w:ascii="Times New Roman" w:hAnsi="Times New Roman"/>
                <w:sz w:val="24"/>
                <w:szCs w:val="24"/>
              </w:rPr>
              <w:t>Разрешаю к распространению (да/нет)</w:t>
            </w:r>
          </w:p>
        </w:tc>
        <w:tc>
          <w:tcPr>
            <w:tcW w:w="2010" w:type="dxa"/>
            <w:shd w:val="clear" w:color="auto" w:fill="auto"/>
            <w:vAlign w:val="center"/>
          </w:tcPr>
          <w:p w:rsidR="009E30F7" w:rsidRPr="00122E9B" w:rsidRDefault="009E30F7" w:rsidP="004468FA">
            <w:pPr>
              <w:pStyle w:val="1"/>
              <w:jc w:val="center"/>
              <w:rPr>
                <w:rFonts w:ascii="Times New Roman" w:hAnsi="Times New Roman"/>
                <w:sz w:val="24"/>
                <w:szCs w:val="24"/>
              </w:rPr>
            </w:pPr>
            <w:r w:rsidRPr="00122E9B">
              <w:rPr>
                <w:rFonts w:ascii="Times New Roman" w:hAnsi="Times New Roman"/>
                <w:sz w:val="24"/>
                <w:szCs w:val="24"/>
              </w:rPr>
              <w:t>Разрешаю к распространению неограниченному кругу лиц (да/нет)</w:t>
            </w:r>
          </w:p>
        </w:tc>
        <w:tc>
          <w:tcPr>
            <w:tcW w:w="1387" w:type="dxa"/>
            <w:shd w:val="clear" w:color="auto" w:fill="auto"/>
            <w:vAlign w:val="center"/>
          </w:tcPr>
          <w:p w:rsidR="009E30F7" w:rsidRPr="00122E9B" w:rsidRDefault="009E30F7" w:rsidP="004468FA">
            <w:pPr>
              <w:pStyle w:val="1"/>
              <w:jc w:val="center"/>
              <w:rPr>
                <w:rFonts w:ascii="Times New Roman" w:hAnsi="Times New Roman"/>
                <w:sz w:val="24"/>
                <w:szCs w:val="24"/>
              </w:rPr>
            </w:pPr>
            <w:r w:rsidRPr="00122E9B">
              <w:rPr>
                <w:rFonts w:ascii="Times New Roman" w:hAnsi="Times New Roman"/>
                <w:sz w:val="24"/>
                <w:szCs w:val="24"/>
              </w:rPr>
              <w:t>Условия и запреты</w:t>
            </w:r>
          </w:p>
        </w:tc>
        <w:tc>
          <w:tcPr>
            <w:tcW w:w="1668" w:type="dxa"/>
            <w:shd w:val="clear" w:color="auto" w:fill="auto"/>
            <w:vAlign w:val="center"/>
          </w:tcPr>
          <w:p w:rsidR="009E30F7" w:rsidRPr="00122E9B" w:rsidRDefault="009E30F7" w:rsidP="004468FA">
            <w:pPr>
              <w:pStyle w:val="1"/>
              <w:jc w:val="center"/>
              <w:rPr>
                <w:rFonts w:ascii="Times New Roman" w:hAnsi="Times New Roman"/>
                <w:sz w:val="24"/>
                <w:szCs w:val="24"/>
              </w:rPr>
            </w:pPr>
            <w:r w:rsidRPr="00122E9B">
              <w:rPr>
                <w:rFonts w:ascii="Times New Roman" w:hAnsi="Times New Roman"/>
                <w:sz w:val="24"/>
                <w:szCs w:val="24"/>
              </w:rPr>
              <w:t>Дополнительные условия</w:t>
            </w:r>
          </w:p>
        </w:tc>
      </w:tr>
      <w:tr w:rsidR="009E30F7" w:rsidRPr="00122E9B" w:rsidTr="004468FA">
        <w:trPr>
          <w:trHeight w:val="709"/>
        </w:trPr>
        <w:tc>
          <w:tcPr>
            <w:tcW w:w="1953" w:type="dxa"/>
            <w:vMerge w:val="restart"/>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общие персональные данные</w:t>
            </w: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фамилия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46"/>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имя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отчество</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год рождения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месяц рождения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дата рождения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место рождения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только сотрудникам ВОС</w:t>
            </w: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адрес</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семейное положение</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только сотрудникам ВОС</w:t>
            </w: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образование</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кроме</w:t>
            </w:r>
          </w:p>
          <w:p w:rsidR="009E30F7" w:rsidRPr="00122E9B" w:rsidRDefault="009E30F7" w:rsidP="004468FA">
            <w:pPr>
              <w:jc w:val="center"/>
              <w:rPr>
                <w:rFonts w:eastAsia="Calibri"/>
                <w:color w:val="000000"/>
              </w:rPr>
            </w:pPr>
            <w:r w:rsidRPr="00122E9B">
              <w:rPr>
                <w:rFonts w:eastAsia="Calibri"/>
                <w:color w:val="000000"/>
              </w:rPr>
              <w:t>ООО</w:t>
            </w:r>
          </w:p>
          <w:p w:rsidR="009E30F7" w:rsidRPr="00122E9B" w:rsidRDefault="009E30F7" w:rsidP="004468FA">
            <w:pPr>
              <w:jc w:val="center"/>
              <w:rPr>
                <w:rFonts w:eastAsia="Calibri"/>
                <w:color w:val="000000"/>
              </w:rPr>
            </w:pPr>
            <w:r w:rsidRPr="00122E9B">
              <w:rPr>
                <w:rFonts w:eastAsia="Calibri"/>
                <w:color w:val="000000"/>
              </w:rPr>
              <w:t>---</w:t>
            </w: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профессия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кроме</w:t>
            </w:r>
          </w:p>
          <w:p w:rsidR="009E30F7" w:rsidRPr="00122E9B" w:rsidRDefault="009E30F7" w:rsidP="004468FA">
            <w:pPr>
              <w:jc w:val="center"/>
              <w:rPr>
                <w:rFonts w:eastAsia="Calibri"/>
                <w:color w:val="000000"/>
              </w:rPr>
            </w:pPr>
            <w:r w:rsidRPr="00122E9B">
              <w:rPr>
                <w:rFonts w:eastAsia="Calibri"/>
                <w:color w:val="000000"/>
              </w:rPr>
              <w:t>ООО</w:t>
            </w:r>
          </w:p>
          <w:p w:rsidR="009E30F7" w:rsidRPr="00122E9B" w:rsidRDefault="009E30F7" w:rsidP="004468FA">
            <w:pPr>
              <w:jc w:val="center"/>
              <w:rPr>
                <w:rFonts w:eastAsia="Calibri"/>
                <w:color w:val="000000"/>
              </w:rPr>
            </w:pPr>
            <w:r w:rsidRPr="00122E9B">
              <w:rPr>
                <w:rFonts w:eastAsia="Calibri"/>
                <w:color w:val="000000"/>
              </w:rPr>
              <w:t>---</w:t>
            </w: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B97792">
        <w:trPr>
          <w:trHeight w:val="501"/>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w:t>
            </w:r>
          </w:p>
        </w:tc>
        <w:tc>
          <w:tcPr>
            <w:tcW w:w="1556" w:type="dxa"/>
            <w:shd w:val="clear" w:color="auto" w:fill="auto"/>
            <w:vAlign w:val="center"/>
          </w:tcPr>
          <w:p w:rsidR="009E30F7" w:rsidRPr="00122E9B" w:rsidRDefault="009E30F7" w:rsidP="004468FA">
            <w:pPr>
              <w:jc w:val="center"/>
              <w:rPr>
                <w:rFonts w:eastAsia="Calibri"/>
                <w:color w:val="000000"/>
              </w:rPr>
            </w:pPr>
          </w:p>
        </w:tc>
        <w:tc>
          <w:tcPr>
            <w:tcW w:w="2010" w:type="dxa"/>
            <w:shd w:val="clear" w:color="auto" w:fill="auto"/>
            <w:vAlign w:val="center"/>
          </w:tcPr>
          <w:p w:rsidR="009E30F7" w:rsidRPr="00122E9B" w:rsidRDefault="009E30F7" w:rsidP="004468FA">
            <w:pPr>
              <w:jc w:val="center"/>
              <w:rPr>
                <w:rFonts w:eastAsia="Calibri"/>
                <w:color w:val="000000"/>
              </w:rPr>
            </w:pP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p>
        </w:tc>
      </w:tr>
      <w:tr w:rsidR="009E30F7" w:rsidRPr="00122E9B" w:rsidTr="004468FA">
        <w:trPr>
          <w:trHeight w:val="709"/>
        </w:trPr>
        <w:tc>
          <w:tcPr>
            <w:tcW w:w="1953" w:type="dxa"/>
            <w:vMerge w:val="restart"/>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специальные категории персональных данных</w:t>
            </w: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группа инвалидности по зрению (наличие остаточного зрения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только сотрудникам ВОС</w:t>
            </w: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состояние здоровья (сопутствующие заболевания)</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только сотрудникам ВОС</w:t>
            </w:r>
          </w:p>
        </w:tc>
      </w:tr>
      <w:tr w:rsidR="009E30F7" w:rsidRPr="00122E9B" w:rsidTr="004468FA">
        <w:trPr>
          <w:trHeight w:val="709"/>
        </w:trPr>
        <w:tc>
          <w:tcPr>
            <w:tcW w:w="1953" w:type="dxa"/>
            <w:vMerge/>
            <w:shd w:val="clear" w:color="auto" w:fill="auto"/>
            <w:vAlign w:val="center"/>
          </w:tcPr>
          <w:p w:rsidR="009E30F7" w:rsidRPr="00122E9B" w:rsidRDefault="009E30F7" w:rsidP="004468FA">
            <w:pPr>
              <w:rPr>
                <w:rFonts w:eastAsia="Calibri"/>
                <w:color w:val="000000"/>
              </w:rPr>
            </w:pPr>
          </w:p>
        </w:tc>
        <w:tc>
          <w:tcPr>
            <w:tcW w:w="1982" w:type="dxa"/>
            <w:shd w:val="clear" w:color="auto" w:fill="auto"/>
            <w:vAlign w:val="center"/>
          </w:tcPr>
          <w:p w:rsidR="009E30F7" w:rsidRPr="00122E9B" w:rsidRDefault="009E30F7" w:rsidP="004468FA">
            <w:pPr>
              <w:rPr>
                <w:rFonts w:eastAsia="Calibri"/>
                <w:color w:val="000000"/>
              </w:rPr>
            </w:pPr>
            <w:r w:rsidRPr="00122E9B">
              <w:rPr>
                <w:rFonts w:eastAsia="Calibri"/>
                <w:color w:val="000000"/>
              </w:rPr>
              <w:t>сведения о судимости</w:t>
            </w:r>
          </w:p>
        </w:tc>
        <w:tc>
          <w:tcPr>
            <w:tcW w:w="1556"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да</w:t>
            </w:r>
          </w:p>
        </w:tc>
        <w:tc>
          <w:tcPr>
            <w:tcW w:w="2010"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Нет</w:t>
            </w:r>
          </w:p>
        </w:tc>
        <w:tc>
          <w:tcPr>
            <w:tcW w:w="1387" w:type="dxa"/>
            <w:shd w:val="clear" w:color="auto" w:fill="auto"/>
            <w:vAlign w:val="center"/>
          </w:tcPr>
          <w:p w:rsidR="009E30F7" w:rsidRPr="00122E9B" w:rsidRDefault="009E30F7" w:rsidP="004468FA">
            <w:pPr>
              <w:jc w:val="center"/>
              <w:rPr>
                <w:rFonts w:eastAsia="Calibri"/>
                <w:color w:val="000000"/>
              </w:rPr>
            </w:pPr>
          </w:p>
        </w:tc>
        <w:tc>
          <w:tcPr>
            <w:tcW w:w="1668" w:type="dxa"/>
            <w:shd w:val="clear" w:color="auto" w:fill="auto"/>
            <w:vAlign w:val="center"/>
          </w:tcPr>
          <w:p w:rsidR="009E30F7" w:rsidRPr="00122E9B" w:rsidRDefault="009E30F7" w:rsidP="004468FA">
            <w:pPr>
              <w:jc w:val="center"/>
              <w:rPr>
                <w:rFonts w:eastAsia="Calibri"/>
                <w:color w:val="000000"/>
              </w:rPr>
            </w:pPr>
            <w:r w:rsidRPr="00122E9B">
              <w:rPr>
                <w:rFonts w:eastAsia="Calibri"/>
                <w:color w:val="000000"/>
              </w:rPr>
              <w:t>только сотрудникам отдела кадров</w:t>
            </w:r>
          </w:p>
        </w:tc>
      </w:tr>
    </w:tbl>
    <w:p w:rsidR="009E30F7" w:rsidRDefault="009E30F7" w:rsidP="009E30F7">
      <w:pPr>
        <w:rPr>
          <w:color w:val="000000"/>
        </w:rPr>
      </w:pPr>
    </w:p>
    <w:p w:rsidR="009E30F7" w:rsidRDefault="009E30F7" w:rsidP="009E30F7">
      <w:pPr>
        <w:rPr>
          <w:color w:val="000000"/>
        </w:rPr>
      </w:pPr>
    </w:p>
    <w:p w:rsidR="009E30F7" w:rsidRDefault="009E30F7" w:rsidP="009E30F7">
      <w:pPr>
        <w:rPr>
          <w:color w:val="000000"/>
        </w:rPr>
      </w:pPr>
    </w:p>
    <w:p w:rsidR="009E30F7" w:rsidRDefault="009E30F7" w:rsidP="009E30F7">
      <w:pPr>
        <w:rPr>
          <w:color w:val="000000"/>
        </w:rPr>
      </w:pPr>
    </w:p>
    <w:p w:rsidR="009E30F7" w:rsidRDefault="009E30F7" w:rsidP="009E30F7">
      <w:pPr>
        <w:rPr>
          <w:color w:val="000000"/>
        </w:rPr>
      </w:pPr>
    </w:p>
    <w:p w:rsidR="009E30F7" w:rsidRPr="00D068C8" w:rsidRDefault="009E30F7" w:rsidP="009E30F7">
      <w:pPr>
        <w:spacing w:after="240" w:line="276" w:lineRule="auto"/>
        <w:jc w:val="both"/>
        <w:rPr>
          <w:color w:val="000000"/>
          <w:sz w:val="28"/>
          <w:szCs w:val="28"/>
        </w:rPr>
      </w:pPr>
      <w:r w:rsidRPr="00D068C8">
        <w:rPr>
          <w:color w:val="000000"/>
          <w:sz w:val="28"/>
          <w:szCs w:val="28"/>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207" w:type="dxa"/>
        <w:tblInd w:w="-351" w:type="dxa"/>
        <w:tblCellMar>
          <w:top w:w="15" w:type="dxa"/>
          <w:left w:w="15" w:type="dxa"/>
          <w:bottom w:w="15" w:type="dxa"/>
          <w:right w:w="15" w:type="dxa"/>
        </w:tblCellMar>
        <w:tblLook w:val="0600" w:firstRow="0" w:lastRow="0" w:firstColumn="0" w:lastColumn="0" w:noHBand="1" w:noVBand="1"/>
      </w:tblPr>
      <w:tblGrid>
        <w:gridCol w:w="3261"/>
        <w:gridCol w:w="6946"/>
      </w:tblGrid>
      <w:tr w:rsidR="009E30F7" w:rsidRPr="00D068C8" w:rsidTr="004468FA">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0F7" w:rsidRPr="00D068C8" w:rsidRDefault="009E30F7" w:rsidP="004468FA">
            <w:pPr>
              <w:spacing w:line="276" w:lineRule="auto"/>
              <w:jc w:val="both"/>
              <w:rPr>
                <w:color w:val="000000"/>
                <w:sz w:val="28"/>
                <w:szCs w:val="28"/>
              </w:rPr>
            </w:pPr>
            <w:r w:rsidRPr="00D068C8">
              <w:rPr>
                <w:color w:val="000000"/>
                <w:sz w:val="28"/>
                <w:szCs w:val="28"/>
              </w:rPr>
              <w:t>Информационный ресурс</w:t>
            </w:r>
          </w:p>
        </w:tc>
        <w:tc>
          <w:tcPr>
            <w:tcW w:w="694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0F7" w:rsidRPr="00D068C8" w:rsidRDefault="009E30F7" w:rsidP="004468FA">
            <w:pPr>
              <w:spacing w:line="276" w:lineRule="auto"/>
              <w:jc w:val="both"/>
              <w:rPr>
                <w:color w:val="000000"/>
                <w:sz w:val="28"/>
                <w:szCs w:val="28"/>
              </w:rPr>
            </w:pPr>
            <w:r w:rsidRPr="00D068C8">
              <w:rPr>
                <w:color w:val="000000"/>
                <w:sz w:val="28"/>
                <w:szCs w:val="28"/>
              </w:rPr>
              <w:t>Действия с персональными данными</w:t>
            </w:r>
          </w:p>
        </w:tc>
      </w:tr>
      <w:tr w:rsidR="009E30F7" w:rsidRPr="00D068C8" w:rsidTr="004468FA">
        <w:tc>
          <w:tcPr>
            <w:tcW w:w="32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0F7" w:rsidRPr="00D068C8" w:rsidRDefault="00E432DD" w:rsidP="004468FA">
            <w:pPr>
              <w:spacing w:line="276" w:lineRule="auto"/>
              <w:jc w:val="both"/>
              <w:rPr>
                <w:color w:val="000000"/>
                <w:sz w:val="28"/>
                <w:szCs w:val="28"/>
              </w:rPr>
            </w:pPr>
            <w:hyperlink r:id="rId9" w:history="1">
              <w:r w:rsidR="009E30F7" w:rsidRPr="00D068C8">
                <w:rPr>
                  <w:rStyle w:val="a3"/>
                  <w:sz w:val="28"/>
                  <w:szCs w:val="28"/>
                </w:rPr>
                <w:t>https://www.vos.org.ru</w:t>
              </w:r>
            </w:hyperlink>
          </w:p>
        </w:tc>
        <w:tc>
          <w:tcPr>
            <w:tcW w:w="69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0F7" w:rsidRPr="00D068C8" w:rsidRDefault="009E30F7" w:rsidP="004468FA">
            <w:pPr>
              <w:spacing w:line="276" w:lineRule="auto"/>
              <w:jc w:val="both"/>
              <w:rPr>
                <w:color w:val="000000"/>
                <w:sz w:val="28"/>
                <w:szCs w:val="28"/>
              </w:rPr>
            </w:pPr>
            <w:r w:rsidRPr="00D068C8">
              <w:rPr>
                <w:color w:val="000000"/>
                <w:sz w:val="28"/>
                <w:szCs w:val="28"/>
              </w:rPr>
              <w:t>Предоставление сведений неограниченному кругу лиц</w:t>
            </w:r>
          </w:p>
        </w:tc>
      </w:tr>
      <w:tr w:rsidR="009E30F7" w:rsidRPr="00D068C8" w:rsidTr="004468FA">
        <w:tc>
          <w:tcPr>
            <w:tcW w:w="32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30F7" w:rsidRPr="00D068C8" w:rsidRDefault="009E30F7" w:rsidP="004468FA">
            <w:pPr>
              <w:spacing w:line="276" w:lineRule="auto"/>
              <w:jc w:val="both"/>
              <w:rPr>
                <w:color w:val="000000"/>
                <w:sz w:val="28"/>
                <w:szCs w:val="28"/>
              </w:rPr>
            </w:pPr>
            <w:r w:rsidRPr="00D068C8">
              <w:rPr>
                <w:color w:val="000000"/>
                <w:sz w:val="28"/>
                <w:szCs w:val="28"/>
              </w:rPr>
              <w:t>https://www.trudvos.ru</w:t>
            </w:r>
          </w:p>
        </w:tc>
        <w:tc>
          <w:tcPr>
            <w:tcW w:w="69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E30F7" w:rsidRPr="00D068C8" w:rsidRDefault="009E30F7" w:rsidP="004468FA">
            <w:pPr>
              <w:spacing w:line="276" w:lineRule="auto"/>
              <w:jc w:val="both"/>
              <w:rPr>
                <w:color w:val="000000"/>
                <w:sz w:val="28"/>
                <w:szCs w:val="28"/>
              </w:rPr>
            </w:pPr>
            <w:r w:rsidRPr="00D068C8">
              <w:rPr>
                <w:color w:val="000000"/>
                <w:sz w:val="28"/>
                <w:szCs w:val="28"/>
              </w:rPr>
              <w:t>Предоставление сведений сотрудниками компании</w:t>
            </w:r>
          </w:p>
        </w:tc>
      </w:tr>
    </w:tbl>
    <w:p w:rsidR="009E30F7" w:rsidRDefault="009E30F7" w:rsidP="009E30F7">
      <w:pPr>
        <w:spacing w:line="276" w:lineRule="auto"/>
        <w:rPr>
          <w:color w:val="000000"/>
          <w:sz w:val="28"/>
          <w:szCs w:val="28"/>
        </w:rPr>
      </w:pPr>
    </w:p>
    <w:p w:rsidR="009E30F7" w:rsidRPr="00D068C8" w:rsidRDefault="009E30F7" w:rsidP="009E30F7">
      <w:pPr>
        <w:spacing w:line="276" w:lineRule="auto"/>
        <w:jc w:val="both"/>
        <w:rPr>
          <w:color w:val="000000"/>
          <w:sz w:val="28"/>
          <w:szCs w:val="28"/>
        </w:rPr>
      </w:pPr>
      <w:r w:rsidRPr="00D068C8">
        <w:rPr>
          <w:color w:val="000000"/>
          <w:sz w:val="28"/>
          <w:szCs w:val="28"/>
        </w:rPr>
        <w:t>Настоящее согласие дано мной добровольно и действует до момента его отзыва</w:t>
      </w:r>
    </w:p>
    <w:p w:rsidR="009E30F7" w:rsidRPr="00D068C8" w:rsidRDefault="009E30F7" w:rsidP="009E30F7">
      <w:pPr>
        <w:spacing w:line="276" w:lineRule="auto"/>
        <w:jc w:val="both"/>
        <w:rPr>
          <w:b/>
          <w:sz w:val="28"/>
          <w:szCs w:val="28"/>
        </w:rPr>
      </w:pPr>
      <w:r w:rsidRPr="00D068C8">
        <w:rPr>
          <w:color w:val="000000"/>
          <w:sz w:val="28"/>
          <w:szCs w:val="28"/>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9E30F7" w:rsidRDefault="009E30F7" w:rsidP="009E30F7">
      <w:pPr>
        <w:widowControl w:val="0"/>
        <w:autoSpaceDE w:val="0"/>
        <w:autoSpaceDN w:val="0"/>
        <w:adjustRightInd w:val="0"/>
        <w:jc w:val="center"/>
        <w:rPr>
          <w:b/>
          <w:sz w:val="28"/>
          <w:szCs w:val="28"/>
        </w:rPr>
      </w:pPr>
    </w:p>
    <w:p w:rsidR="009E30F7" w:rsidRDefault="009E30F7" w:rsidP="009E30F7">
      <w:pPr>
        <w:widowControl w:val="0"/>
        <w:autoSpaceDE w:val="0"/>
        <w:autoSpaceDN w:val="0"/>
        <w:adjustRightInd w:val="0"/>
        <w:jc w:val="center"/>
        <w:rPr>
          <w:b/>
          <w:sz w:val="28"/>
          <w:szCs w:val="28"/>
        </w:rPr>
      </w:pPr>
    </w:p>
    <w:p w:rsidR="009E30F7" w:rsidRPr="00D068C8" w:rsidRDefault="009E30F7" w:rsidP="009E30F7">
      <w:pPr>
        <w:widowControl w:val="0"/>
        <w:autoSpaceDE w:val="0"/>
        <w:autoSpaceDN w:val="0"/>
        <w:adjustRightInd w:val="0"/>
        <w:jc w:val="both"/>
        <w:rPr>
          <w:sz w:val="28"/>
          <w:szCs w:val="28"/>
        </w:rPr>
      </w:pPr>
      <w:r>
        <w:rPr>
          <w:sz w:val="28"/>
          <w:szCs w:val="28"/>
        </w:rPr>
        <w:t>«___» ______________ 202__</w:t>
      </w:r>
      <w:r w:rsidRPr="00D068C8">
        <w:rPr>
          <w:sz w:val="28"/>
          <w:szCs w:val="28"/>
        </w:rPr>
        <w:t>г.                  ________________________________</w:t>
      </w:r>
    </w:p>
    <w:p w:rsidR="009E30F7" w:rsidRDefault="009E30F7" w:rsidP="009E30F7">
      <w:pPr>
        <w:widowControl w:val="0"/>
        <w:autoSpaceDE w:val="0"/>
        <w:autoSpaceDN w:val="0"/>
        <w:adjustRightInd w:val="0"/>
        <w:jc w:val="both"/>
        <w:rPr>
          <w:sz w:val="28"/>
          <w:szCs w:val="28"/>
        </w:rPr>
      </w:pPr>
      <w:r w:rsidRPr="00D068C8">
        <w:rPr>
          <w:sz w:val="28"/>
          <w:szCs w:val="28"/>
        </w:rPr>
        <w:t xml:space="preserve">                       </w:t>
      </w:r>
      <w:r>
        <w:rPr>
          <w:sz w:val="28"/>
          <w:szCs w:val="28"/>
        </w:rPr>
        <w:t xml:space="preserve">                                                                        </w:t>
      </w:r>
      <w:r w:rsidRPr="00D068C8">
        <w:rPr>
          <w:sz w:val="28"/>
          <w:szCs w:val="28"/>
        </w:rPr>
        <w:t>(Ф.И.О.)</w:t>
      </w:r>
    </w:p>
    <w:p w:rsidR="009E30F7" w:rsidRDefault="009E30F7" w:rsidP="009E30F7">
      <w:pPr>
        <w:widowControl w:val="0"/>
        <w:autoSpaceDE w:val="0"/>
        <w:autoSpaceDN w:val="0"/>
        <w:adjustRightInd w:val="0"/>
        <w:jc w:val="both"/>
        <w:rPr>
          <w:sz w:val="28"/>
          <w:szCs w:val="28"/>
        </w:rPr>
      </w:pPr>
    </w:p>
    <w:p w:rsidR="009E30F7" w:rsidRDefault="009E30F7" w:rsidP="009E30F7">
      <w:pPr>
        <w:widowControl w:val="0"/>
        <w:autoSpaceDE w:val="0"/>
        <w:autoSpaceDN w:val="0"/>
        <w:adjustRightInd w:val="0"/>
        <w:rPr>
          <w:b/>
          <w:sz w:val="28"/>
          <w:szCs w:val="28"/>
        </w:rPr>
      </w:pPr>
    </w:p>
    <w:p w:rsidR="009E30F7" w:rsidRDefault="009E30F7" w:rsidP="009E30F7">
      <w:pPr>
        <w:widowControl w:val="0"/>
        <w:autoSpaceDE w:val="0"/>
        <w:autoSpaceDN w:val="0"/>
        <w:adjustRightInd w:val="0"/>
        <w:rPr>
          <w:b/>
          <w:sz w:val="28"/>
          <w:szCs w:val="28"/>
        </w:rPr>
      </w:pPr>
    </w:p>
    <w:p w:rsidR="009E30F7" w:rsidRDefault="009E30F7" w:rsidP="009E30F7">
      <w:pPr>
        <w:widowControl w:val="0"/>
        <w:autoSpaceDE w:val="0"/>
        <w:autoSpaceDN w:val="0"/>
        <w:adjustRightInd w:val="0"/>
        <w:rPr>
          <w:b/>
          <w:sz w:val="28"/>
          <w:szCs w:val="28"/>
        </w:rPr>
      </w:pPr>
    </w:p>
    <w:p w:rsidR="009E30F7" w:rsidRDefault="009E30F7" w:rsidP="009E30F7">
      <w:pPr>
        <w:widowControl w:val="0"/>
        <w:autoSpaceDE w:val="0"/>
        <w:autoSpaceDN w:val="0"/>
        <w:adjustRightInd w:val="0"/>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widowControl w:val="0"/>
        <w:autoSpaceDE w:val="0"/>
        <w:autoSpaceDN w:val="0"/>
        <w:adjustRightInd w:val="0"/>
        <w:jc w:val="right"/>
        <w:rPr>
          <w:b/>
          <w:sz w:val="28"/>
          <w:szCs w:val="28"/>
        </w:rPr>
      </w:pPr>
    </w:p>
    <w:p w:rsidR="009E30F7" w:rsidRDefault="009E30F7" w:rsidP="009E30F7">
      <w:pPr>
        <w:ind w:left="4111"/>
        <w:rPr>
          <w:rStyle w:val="a5"/>
          <w:bCs/>
        </w:rPr>
      </w:pPr>
    </w:p>
    <w:p w:rsidR="009E30F7" w:rsidRDefault="009E30F7" w:rsidP="009E30F7">
      <w:pPr>
        <w:ind w:left="4111"/>
        <w:rPr>
          <w:rStyle w:val="a5"/>
          <w:bCs/>
        </w:rPr>
      </w:pPr>
    </w:p>
    <w:p w:rsidR="009E30F7" w:rsidRDefault="009E30F7" w:rsidP="009E30F7">
      <w:pPr>
        <w:ind w:left="4111"/>
        <w:rPr>
          <w:rStyle w:val="a5"/>
          <w:bCs/>
        </w:rPr>
      </w:pPr>
    </w:p>
    <w:p w:rsidR="009E30F7" w:rsidRDefault="009E30F7" w:rsidP="009E30F7">
      <w:pPr>
        <w:ind w:left="4111"/>
        <w:rPr>
          <w:rStyle w:val="a5"/>
          <w:bCs/>
        </w:rPr>
      </w:pPr>
    </w:p>
    <w:p w:rsidR="009E30F7" w:rsidRDefault="009E30F7" w:rsidP="009E30F7">
      <w:pPr>
        <w:ind w:left="4111"/>
        <w:rPr>
          <w:rStyle w:val="a5"/>
          <w:bCs/>
        </w:rPr>
      </w:pPr>
    </w:p>
    <w:p w:rsidR="009E30F7" w:rsidRDefault="009E30F7" w:rsidP="009E30F7">
      <w:pPr>
        <w:ind w:left="4111"/>
        <w:rPr>
          <w:rStyle w:val="a5"/>
          <w:bCs/>
        </w:rPr>
      </w:pPr>
    </w:p>
    <w:p w:rsidR="009E30F7" w:rsidRDefault="009E30F7" w:rsidP="009E30F7">
      <w:pPr>
        <w:ind w:left="4111"/>
        <w:rPr>
          <w:rStyle w:val="a5"/>
          <w:bCs/>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Default="009E30F7" w:rsidP="009E30F7">
      <w:pPr>
        <w:jc w:val="center"/>
        <w:rPr>
          <w:color w:val="000000"/>
        </w:rPr>
      </w:pPr>
    </w:p>
    <w:p w:rsidR="009E30F7" w:rsidRPr="00D068C8" w:rsidRDefault="009E30F7" w:rsidP="009E30F7">
      <w:pPr>
        <w:jc w:val="both"/>
        <w:rPr>
          <w:color w:val="000000"/>
          <w:sz w:val="28"/>
          <w:szCs w:val="28"/>
        </w:rPr>
      </w:pPr>
    </w:p>
    <w:p w:rsidR="009E30F7" w:rsidRPr="00EB669E" w:rsidRDefault="009E30F7" w:rsidP="009E30F7">
      <w:pPr>
        <w:jc w:val="right"/>
        <w:rPr>
          <w:b/>
          <w:sz w:val="28"/>
        </w:rPr>
      </w:pPr>
      <w:r w:rsidRPr="00EB669E">
        <w:rPr>
          <w:b/>
          <w:sz w:val="28"/>
        </w:rPr>
        <w:lastRenderedPageBreak/>
        <w:t>Приложение 4</w:t>
      </w:r>
    </w:p>
    <w:p w:rsidR="009E30F7" w:rsidRDefault="009E30F7" w:rsidP="009E30F7">
      <w:pPr>
        <w:jc w:val="right"/>
        <w:rPr>
          <w:sz w:val="28"/>
        </w:rPr>
      </w:pPr>
    </w:p>
    <w:p w:rsidR="009E30F7" w:rsidRDefault="009E30F7" w:rsidP="009E30F7">
      <w:pPr>
        <w:jc w:val="right"/>
        <w:rPr>
          <w:sz w:val="28"/>
        </w:rPr>
      </w:pPr>
    </w:p>
    <w:p w:rsidR="009E30F7" w:rsidRDefault="009E30F7" w:rsidP="009E30F7">
      <w:pPr>
        <w:jc w:val="right"/>
        <w:rPr>
          <w:sz w:val="28"/>
        </w:rPr>
      </w:pPr>
    </w:p>
    <w:p w:rsidR="009E30F7" w:rsidRDefault="009E30F7" w:rsidP="009E30F7">
      <w:pPr>
        <w:jc w:val="right"/>
        <w:rPr>
          <w:sz w:val="28"/>
        </w:rPr>
      </w:pPr>
    </w:p>
    <w:p w:rsidR="009E30F7" w:rsidRDefault="009E30F7" w:rsidP="009E30F7">
      <w:pPr>
        <w:jc w:val="right"/>
        <w:rPr>
          <w:sz w:val="28"/>
        </w:rPr>
      </w:pPr>
    </w:p>
    <w:p w:rsidR="009E30F7" w:rsidRDefault="009E30F7" w:rsidP="009E30F7">
      <w:pPr>
        <w:jc w:val="center"/>
        <w:rPr>
          <w:b/>
          <w:sz w:val="28"/>
        </w:rPr>
      </w:pPr>
      <w:r w:rsidRPr="00EB669E">
        <w:rPr>
          <w:b/>
          <w:sz w:val="32"/>
          <w:szCs w:val="32"/>
        </w:rPr>
        <w:t>Журнал личного приёма граждан должностными лицами ВОС</w:t>
      </w:r>
    </w:p>
    <w:p w:rsidR="009E30F7" w:rsidRDefault="009E30F7" w:rsidP="009E30F7">
      <w:pPr>
        <w:jc w:val="center"/>
        <w:rPr>
          <w:b/>
          <w:sz w:val="28"/>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1417"/>
        <w:gridCol w:w="1701"/>
        <w:gridCol w:w="1560"/>
        <w:gridCol w:w="1984"/>
        <w:gridCol w:w="1037"/>
        <w:gridCol w:w="1656"/>
      </w:tblGrid>
      <w:tr w:rsidR="009E30F7" w:rsidRPr="002735F9" w:rsidTr="004468FA">
        <w:trPr>
          <w:trHeight w:val="1938"/>
        </w:trPr>
        <w:tc>
          <w:tcPr>
            <w:tcW w:w="567"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rPr>
              <w:t>№ п/п</w:t>
            </w:r>
          </w:p>
        </w:tc>
        <w:tc>
          <w:tcPr>
            <w:tcW w:w="1277" w:type="dxa"/>
            <w:shd w:val="clear" w:color="auto" w:fill="auto"/>
            <w:vAlign w:val="center"/>
          </w:tcPr>
          <w:p w:rsidR="009E30F7" w:rsidRDefault="009E30F7" w:rsidP="004468FA">
            <w:pPr>
              <w:jc w:val="center"/>
              <w:rPr>
                <w:rFonts w:eastAsia="Calibri"/>
                <w:b/>
              </w:rPr>
            </w:pPr>
            <w:r w:rsidRPr="002735F9">
              <w:rPr>
                <w:rFonts w:eastAsia="Calibri"/>
                <w:b/>
              </w:rPr>
              <w:t xml:space="preserve">Дата </w:t>
            </w:r>
          </w:p>
          <w:p w:rsidR="009E30F7" w:rsidRPr="002735F9" w:rsidRDefault="009E30F7" w:rsidP="004468FA">
            <w:pPr>
              <w:jc w:val="center"/>
              <w:rPr>
                <w:rFonts w:eastAsia="Calibri"/>
                <w:b/>
                <w:sz w:val="28"/>
                <w:szCs w:val="22"/>
              </w:rPr>
            </w:pPr>
            <w:r w:rsidRPr="002735F9">
              <w:rPr>
                <w:rFonts w:eastAsia="Calibri"/>
                <w:b/>
              </w:rPr>
              <w:t>обращения</w:t>
            </w:r>
          </w:p>
        </w:tc>
        <w:tc>
          <w:tcPr>
            <w:tcW w:w="1417" w:type="dxa"/>
            <w:shd w:val="clear" w:color="auto" w:fill="auto"/>
            <w:vAlign w:val="center"/>
          </w:tcPr>
          <w:p w:rsidR="009E30F7" w:rsidRPr="002735F9" w:rsidRDefault="009E30F7" w:rsidP="004468FA">
            <w:pPr>
              <w:jc w:val="center"/>
              <w:rPr>
                <w:rFonts w:eastAsia="Calibri"/>
                <w:b/>
                <w:sz w:val="22"/>
                <w:szCs w:val="22"/>
              </w:rPr>
            </w:pPr>
            <w:r w:rsidRPr="002735F9">
              <w:rPr>
                <w:rFonts w:eastAsia="Calibri"/>
                <w:b/>
              </w:rPr>
              <w:t>Ф</w:t>
            </w:r>
            <w:r w:rsidRPr="002735F9">
              <w:rPr>
                <w:rFonts w:eastAsia="Calibri"/>
                <w:b/>
                <w:sz w:val="22"/>
                <w:szCs w:val="22"/>
              </w:rPr>
              <w:t>.</w:t>
            </w:r>
            <w:r w:rsidRPr="002735F9">
              <w:rPr>
                <w:rFonts w:eastAsia="Calibri"/>
                <w:b/>
              </w:rPr>
              <w:t>И</w:t>
            </w:r>
            <w:r w:rsidRPr="002735F9">
              <w:rPr>
                <w:rFonts w:eastAsia="Calibri"/>
                <w:b/>
                <w:sz w:val="22"/>
                <w:szCs w:val="22"/>
              </w:rPr>
              <w:t>.</w:t>
            </w:r>
            <w:r w:rsidRPr="002735F9">
              <w:rPr>
                <w:rFonts w:eastAsia="Calibri"/>
                <w:b/>
              </w:rPr>
              <w:t>О</w:t>
            </w:r>
            <w:r w:rsidRPr="002735F9">
              <w:rPr>
                <w:rFonts w:eastAsia="Calibri"/>
                <w:b/>
                <w:sz w:val="22"/>
                <w:szCs w:val="22"/>
              </w:rPr>
              <w:t>.</w:t>
            </w:r>
          </w:p>
          <w:p w:rsidR="009E30F7" w:rsidRPr="002735F9" w:rsidRDefault="009E30F7" w:rsidP="004468FA">
            <w:pPr>
              <w:jc w:val="center"/>
              <w:rPr>
                <w:rFonts w:eastAsia="Calibri"/>
                <w:b/>
                <w:sz w:val="28"/>
                <w:szCs w:val="22"/>
              </w:rPr>
            </w:pPr>
            <w:r w:rsidRPr="002735F9">
              <w:rPr>
                <w:rFonts w:eastAsia="Calibri"/>
                <w:b/>
              </w:rPr>
              <w:t xml:space="preserve"> заявителя</w:t>
            </w:r>
          </w:p>
        </w:tc>
        <w:tc>
          <w:tcPr>
            <w:tcW w:w="1701"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rPr>
              <w:t>Контактная информация заявителя</w:t>
            </w:r>
          </w:p>
        </w:tc>
        <w:tc>
          <w:tcPr>
            <w:tcW w:w="1560" w:type="dxa"/>
            <w:shd w:val="clear" w:color="auto" w:fill="auto"/>
            <w:vAlign w:val="center"/>
          </w:tcPr>
          <w:p w:rsidR="009E30F7" w:rsidRDefault="009E30F7" w:rsidP="004468FA">
            <w:pPr>
              <w:jc w:val="center"/>
              <w:rPr>
                <w:rFonts w:eastAsia="Calibri"/>
                <w:b/>
              </w:rPr>
            </w:pPr>
            <w:r w:rsidRPr="002735F9">
              <w:rPr>
                <w:rFonts w:eastAsia="Calibri"/>
                <w:b/>
              </w:rPr>
              <w:t>Краткое</w:t>
            </w:r>
          </w:p>
          <w:p w:rsidR="009E30F7" w:rsidRPr="002735F9" w:rsidRDefault="009E30F7" w:rsidP="004468FA">
            <w:pPr>
              <w:jc w:val="center"/>
              <w:rPr>
                <w:rFonts w:eastAsia="Calibri"/>
                <w:b/>
                <w:sz w:val="28"/>
                <w:szCs w:val="22"/>
              </w:rPr>
            </w:pPr>
            <w:r w:rsidRPr="002735F9">
              <w:rPr>
                <w:rFonts w:eastAsia="Calibri"/>
                <w:b/>
              </w:rPr>
              <w:t xml:space="preserve"> содержание вопроса</w:t>
            </w:r>
          </w:p>
        </w:tc>
        <w:tc>
          <w:tcPr>
            <w:tcW w:w="1984" w:type="dxa"/>
            <w:shd w:val="clear" w:color="auto" w:fill="auto"/>
            <w:vAlign w:val="center"/>
          </w:tcPr>
          <w:p w:rsidR="009E30F7" w:rsidRDefault="009E30F7" w:rsidP="004468FA">
            <w:pPr>
              <w:jc w:val="center"/>
              <w:rPr>
                <w:rFonts w:eastAsia="Calibri"/>
                <w:b/>
              </w:rPr>
            </w:pPr>
            <w:r w:rsidRPr="002735F9">
              <w:rPr>
                <w:rFonts w:eastAsia="Calibri"/>
                <w:b/>
              </w:rPr>
              <w:t>Ф</w:t>
            </w:r>
            <w:r w:rsidRPr="002735F9">
              <w:rPr>
                <w:rFonts w:eastAsia="Calibri"/>
                <w:b/>
                <w:sz w:val="22"/>
                <w:szCs w:val="22"/>
              </w:rPr>
              <w:t>.</w:t>
            </w:r>
            <w:r w:rsidRPr="002735F9">
              <w:rPr>
                <w:rFonts w:eastAsia="Calibri"/>
                <w:b/>
              </w:rPr>
              <w:t>И</w:t>
            </w:r>
            <w:r w:rsidRPr="002735F9">
              <w:rPr>
                <w:rFonts w:eastAsia="Calibri"/>
                <w:b/>
                <w:sz w:val="22"/>
                <w:szCs w:val="22"/>
              </w:rPr>
              <w:t>.</w:t>
            </w:r>
            <w:r w:rsidRPr="002735F9">
              <w:rPr>
                <w:rFonts w:eastAsia="Calibri"/>
                <w:b/>
              </w:rPr>
              <w:t>О</w:t>
            </w:r>
            <w:r w:rsidRPr="002735F9">
              <w:rPr>
                <w:rFonts w:eastAsia="Calibri"/>
                <w:b/>
                <w:sz w:val="22"/>
                <w:szCs w:val="22"/>
              </w:rPr>
              <w:t>.</w:t>
            </w:r>
            <w:r w:rsidRPr="002735F9">
              <w:rPr>
                <w:rFonts w:eastAsia="Calibri"/>
                <w:b/>
              </w:rPr>
              <w:t xml:space="preserve"> </w:t>
            </w:r>
          </w:p>
          <w:p w:rsidR="009E30F7" w:rsidRDefault="009E30F7" w:rsidP="004468FA">
            <w:pPr>
              <w:jc w:val="center"/>
              <w:rPr>
                <w:rFonts w:eastAsia="Calibri"/>
                <w:b/>
              </w:rPr>
            </w:pPr>
            <w:r w:rsidRPr="002735F9">
              <w:rPr>
                <w:rFonts w:eastAsia="Calibri"/>
                <w:b/>
              </w:rPr>
              <w:t>должностного лица,</w:t>
            </w:r>
          </w:p>
          <w:p w:rsidR="009E30F7" w:rsidRDefault="009E30F7" w:rsidP="004468FA">
            <w:pPr>
              <w:jc w:val="center"/>
              <w:rPr>
                <w:rFonts w:eastAsia="Calibri"/>
                <w:b/>
              </w:rPr>
            </w:pPr>
            <w:r w:rsidRPr="002735F9">
              <w:rPr>
                <w:rFonts w:eastAsia="Calibri"/>
                <w:b/>
              </w:rPr>
              <w:t xml:space="preserve"> осуществляющего </w:t>
            </w:r>
          </w:p>
          <w:p w:rsidR="009E30F7" w:rsidRPr="002735F9" w:rsidRDefault="009E30F7" w:rsidP="004468FA">
            <w:pPr>
              <w:jc w:val="center"/>
              <w:rPr>
                <w:rFonts w:eastAsia="Calibri"/>
                <w:b/>
                <w:sz w:val="28"/>
                <w:szCs w:val="22"/>
              </w:rPr>
            </w:pPr>
            <w:r w:rsidRPr="002735F9">
              <w:rPr>
                <w:rFonts w:eastAsia="Calibri"/>
                <w:b/>
              </w:rPr>
              <w:t>личный приём</w:t>
            </w:r>
          </w:p>
        </w:tc>
        <w:tc>
          <w:tcPr>
            <w:tcW w:w="1037"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rPr>
              <w:t>Дата приёма</w:t>
            </w:r>
          </w:p>
        </w:tc>
        <w:tc>
          <w:tcPr>
            <w:tcW w:w="1656"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rPr>
              <w:t>Примечание</w:t>
            </w:r>
          </w:p>
        </w:tc>
      </w:tr>
      <w:tr w:rsidR="009E30F7" w:rsidRPr="002735F9" w:rsidTr="004468FA">
        <w:trPr>
          <w:trHeight w:val="85"/>
        </w:trPr>
        <w:tc>
          <w:tcPr>
            <w:tcW w:w="567"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1</w:t>
            </w:r>
          </w:p>
        </w:tc>
        <w:tc>
          <w:tcPr>
            <w:tcW w:w="1277"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2</w:t>
            </w:r>
          </w:p>
        </w:tc>
        <w:tc>
          <w:tcPr>
            <w:tcW w:w="1417"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3</w:t>
            </w:r>
          </w:p>
        </w:tc>
        <w:tc>
          <w:tcPr>
            <w:tcW w:w="1701"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4</w:t>
            </w:r>
          </w:p>
        </w:tc>
        <w:tc>
          <w:tcPr>
            <w:tcW w:w="1560"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5</w:t>
            </w:r>
          </w:p>
        </w:tc>
        <w:tc>
          <w:tcPr>
            <w:tcW w:w="1984"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6</w:t>
            </w:r>
          </w:p>
        </w:tc>
        <w:tc>
          <w:tcPr>
            <w:tcW w:w="1037"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7</w:t>
            </w:r>
          </w:p>
        </w:tc>
        <w:tc>
          <w:tcPr>
            <w:tcW w:w="1656"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8</w:t>
            </w:r>
          </w:p>
        </w:tc>
      </w:tr>
      <w:tr w:rsidR="009E30F7" w:rsidRPr="002735F9" w:rsidTr="004468FA">
        <w:trPr>
          <w:trHeight w:val="567"/>
        </w:trPr>
        <w:tc>
          <w:tcPr>
            <w:tcW w:w="567"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sz w:val="28"/>
                <w:szCs w:val="22"/>
              </w:rPr>
              <w:t>1</w:t>
            </w:r>
          </w:p>
        </w:tc>
        <w:tc>
          <w:tcPr>
            <w:tcW w:w="1277" w:type="dxa"/>
            <w:shd w:val="clear" w:color="auto" w:fill="auto"/>
            <w:vAlign w:val="center"/>
          </w:tcPr>
          <w:p w:rsidR="009E30F7" w:rsidRPr="002735F9" w:rsidRDefault="009E30F7" w:rsidP="004468FA">
            <w:pPr>
              <w:jc w:val="center"/>
              <w:rPr>
                <w:rFonts w:eastAsia="Calibri"/>
                <w:b/>
                <w:sz w:val="28"/>
                <w:szCs w:val="22"/>
              </w:rPr>
            </w:pPr>
          </w:p>
        </w:tc>
        <w:tc>
          <w:tcPr>
            <w:tcW w:w="1417" w:type="dxa"/>
            <w:shd w:val="clear" w:color="auto" w:fill="auto"/>
            <w:vAlign w:val="center"/>
          </w:tcPr>
          <w:p w:rsidR="009E30F7" w:rsidRPr="002735F9" w:rsidRDefault="009E30F7" w:rsidP="004468FA">
            <w:pPr>
              <w:jc w:val="center"/>
              <w:rPr>
                <w:rFonts w:eastAsia="Calibri"/>
                <w:b/>
                <w:sz w:val="28"/>
                <w:szCs w:val="22"/>
              </w:rPr>
            </w:pPr>
          </w:p>
        </w:tc>
        <w:tc>
          <w:tcPr>
            <w:tcW w:w="1701" w:type="dxa"/>
            <w:shd w:val="clear" w:color="auto" w:fill="auto"/>
            <w:vAlign w:val="center"/>
          </w:tcPr>
          <w:p w:rsidR="009E30F7" w:rsidRPr="002735F9" w:rsidRDefault="009E30F7" w:rsidP="004468FA">
            <w:pPr>
              <w:jc w:val="center"/>
              <w:rPr>
                <w:rFonts w:eastAsia="Calibri"/>
                <w:b/>
                <w:sz w:val="28"/>
                <w:szCs w:val="22"/>
              </w:rPr>
            </w:pPr>
          </w:p>
        </w:tc>
        <w:tc>
          <w:tcPr>
            <w:tcW w:w="1560" w:type="dxa"/>
            <w:shd w:val="clear" w:color="auto" w:fill="auto"/>
            <w:vAlign w:val="center"/>
          </w:tcPr>
          <w:p w:rsidR="009E30F7" w:rsidRPr="002735F9" w:rsidRDefault="009E30F7" w:rsidP="004468FA">
            <w:pPr>
              <w:jc w:val="center"/>
              <w:rPr>
                <w:rFonts w:eastAsia="Calibri"/>
                <w:b/>
                <w:sz w:val="28"/>
                <w:szCs w:val="22"/>
              </w:rPr>
            </w:pPr>
          </w:p>
        </w:tc>
        <w:tc>
          <w:tcPr>
            <w:tcW w:w="1984" w:type="dxa"/>
            <w:shd w:val="clear" w:color="auto" w:fill="auto"/>
            <w:vAlign w:val="center"/>
          </w:tcPr>
          <w:p w:rsidR="009E30F7" w:rsidRPr="002735F9" w:rsidRDefault="009E30F7" w:rsidP="004468FA">
            <w:pPr>
              <w:jc w:val="center"/>
              <w:rPr>
                <w:rFonts w:eastAsia="Calibri"/>
                <w:b/>
                <w:sz w:val="28"/>
                <w:szCs w:val="22"/>
              </w:rPr>
            </w:pPr>
          </w:p>
        </w:tc>
        <w:tc>
          <w:tcPr>
            <w:tcW w:w="1037" w:type="dxa"/>
            <w:shd w:val="clear" w:color="auto" w:fill="auto"/>
            <w:vAlign w:val="center"/>
          </w:tcPr>
          <w:p w:rsidR="009E30F7" w:rsidRPr="002735F9" w:rsidRDefault="009E30F7" w:rsidP="004468FA">
            <w:pPr>
              <w:jc w:val="center"/>
              <w:rPr>
                <w:rFonts w:eastAsia="Calibri"/>
                <w:b/>
                <w:sz w:val="28"/>
                <w:szCs w:val="22"/>
              </w:rPr>
            </w:pPr>
          </w:p>
        </w:tc>
        <w:tc>
          <w:tcPr>
            <w:tcW w:w="1656" w:type="dxa"/>
            <w:shd w:val="clear" w:color="auto" w:fill="auto"/>
            <w:vAlign w:val="center"/>
          </w:tcPr>
          <w:p w:rsidR="009E30F7" w:rsidRPr="002735F9" w:rsidRDefault="009E30F7" w:rsidP="004468FA">
            <w:pPr>
              <w:jc w:val="center"/>
              <w:rPr>
                <w:rFonts w:eastAsia="Calibri"/>
                <w:b/>
                <w:sz w:val="28"/>
                <w:szCs w:val="22"/>
              </w:rPr>
            </w:pPr>
          </w:p>
        </w:tc>
      </w:tr>
      <w:tr w:rsidR="009E30F7" w:rsidRPr="002735F9" w:rsidTr="004468FA">
        <w:trPr>
          <w:trHeight w:val="567"/>
        </w:trPr>
        <w:tc>
          <w:tcPr>
            <w:tcW w:w="567"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sz w:val="28"/>
                <w:szCs w:val="22"/>
              </w:rPr>
              <w:t>2</w:t>
            </w:r>
          </w:p>
        </w:tc>
        <w:tc>
          <w:tcPr>
            <w:tcW w:w="1277" w:type="dxa"/>
            <w:shd w:val="clear" w:color="auto" w:fill="auto"/>
            <w:vAlign w:val="center"/>
          </w:tcPr>
          <w:p w:rsidR="009E30F7" w:rsidRPr="002735F9" w:rsidRDefault="009E30F7" w:rsidP="004468FA">
            <w:pPr>
              <w:jc w:val="center"/>
              <w:rPr>
                <w:rFonts w:eastAsia="Calibri"/>
                <w:b/>
                <w:sz w:val="28"/>
                <w:szCs w:val="22"/>
              </w:rPr>
            </w:pPr>
          </w:p>
        </w:tc>
        <w:tc>
          <w:tcPr>
            <w:tcW w:w="1417" w:type="dxa"/>
            <w:shd w:val="clear" w:color="auto" w:fill="auto"/>
            <w:vAlign w:val="center"/>
          </w:tcPr>
          <w:p w:rsidR="009E30F7" w:rsidRPr="002735F9" w:rsidRDefault="009E30F7" w:rsidP="004468FA">
            <w:pPr>
              <w:jc w:val="center"/>
              <w:rPr>
                <w:rFonts w:eastAsia="Calibri"/>
                <w:b/>
                <w:sz w:val="28"/>
                <w:szCs w:val="22"/>
              </w:rPr>
            </w:pPr>
          </w:p>
        </w:tc>
        <w:tc>
          <w:tcPr>
            <w:tcW w:w="1701" w:type="dxa"/>
            <w:shd w:val="clear" w:color="auto" w:fill="auto"/>
            <w:vAlign w:val="center"/>
          </w:tcPr>
          <w:p w:rsidR="009E30F7" w:rsidRPr="002735F9" w:rsidRDefault="009E30F7" w:rsidP="004468FA">
            <w:pPr>
              <w:jc w:val="center"/>
              <w:rPr>
                <w:rFonts w:eastAsia="Calibri"/>
                <w:b/>
                <w:sz w:val="28"/>
                <w:szCs w:val="22"/>
              </w:rPr>
            </w:pPr>
          </w:p>
        </w:tc>
        <w:tc>
          <w:tcPr>
            <w:tcW w:w="1560" w:type="dxa"/>
            <w:shd w:val="clear" w:color="auto" w:fill="auto"/>
            <w:vAlign w:val="center"/>
          </w:tcPr>
          <w:p w:rsidR="009E30F7" w:rsidRPr="002735F9" w:rsidRDefault="009E30F7" w:rsidP="004468FA">
            <w:pPr>
              <w:jc w:val="center"/>
              <w:rPr>
                <w:rFonts w:eastAsia="Calibri"/>
                <w:b/>
                <w:sz w:val="28"/>
                <w:szCs w:val="22"/>
              </w:rPr>
            </w:pPr>
          </w:p>
        </w:tc>
        <w:tc>
          <w:tcPr>
            <w:tcW w:w="1984" w:type="dxa"/>
            <w:shd w:val="clear" w:color="auto" w:fill="auto"/>
            <w:vAlign w:val="center"/>
          </w:tcPr>
          <w:p w:rsidR="009E30F7" w:rsidRPr="002735F9" w:rsidRDefault="009E30F7" w:rsidP="004468FA">
            <w:pPr>
              <w:jc w:val="center"/>
              <w:rPr>
                <w:rFonts w:eastAsia="Calibri"/>
                <w:b/>
                <w:sz w:val="28"/>
                <w:szCs w:val="22"/>
              </w:rPr>
            </w:pPr>
          </w:p>
        </w:tc>
        <w:tc>
          <w:tcPr>
            <w:tcW w:w="1037" w:type="dxa"/>
            <w:shd w:val="clear" w:color="auto" w:fill="auto"/>
            <w:vAlign w:val="center"/>
          </w:tcPr>
          <w:p w:rsidR="009E30F7" w:rsidRPr="002735F9" w:rsidRDefault="009E30F7" w:rsidP="004468FA">
            <w:pPr>
              <w:jc w:val="center"/>
              <w:rPr>
                <w:rFonts w:eastAsia="Calibri"/>
                <w:b/>
                <w:sz w:val="28"/>
                <w:szCs w:val="22"/>
              </w:rPr>
            </w:pPr>
          </w:p>
        </w:tc>
        <w:tc>
          <w:tcPr>
            <w:tcW w:w="1656" w:type="dxa"/>
            <w:shd w:val="clear" w:color="auto" w:fill="auto"/>
            <w:vAlign w:val="center"/>
          </w:tcPr>
          <w:p w:rsidR="009E30F7" w:rsidRPr="002735F9" w:rsidRDefault="009E30F7" w:rsidP="004468FA">
            <w:pPr>
              <w:jc w:val="center"/>
              <w:rPr>
                <w:rFonts w:eastAsia="Calibri"/>
                <w:b/>
                <w:sz w:val="28"/>
                <w:szCs w:val="22"/>
              </w:rPr>
            </w:pPr>
          </w:p>
        </w:tc>
      </w:tr>
      <w:tr w:rsidR="009E30F7" w:rsidRPr="002735F9" w:rsidTr="004468FA">
        <w:trPr>
          <w:trHeight w:val="567"/>
        </w:trPr>
        <w:tc>
          <w:tcPr>
            <w:tcW w:w="567"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sz w:val="28"/>
                <w:szCs w:val="22"/>
              </w:rPr>
              <w:t>--</w:t>
            </w:r>
          </w:p>
        </w:tc>
        <w:tc>
          <w:tcPr>
            <w:tcW w:w="1277" w:type="dxa"/>
            <w:shd w:val="clear" w:color="auto" w:fill="auto"/>
            <w:vAlign w:val="center"/>
          </w:tcPr>
          <w:p w:rsidR="009E30F7" w:rsidRPr="002735F9" w:rsidRDefault="009E30F7" w:rsidP="004468FA">
            <w:pPr>
              <w:jc w:val="center"/>
              <w:rPr>
                <w:rFonts w:eastAsia="Calibri"/>
                <w:b/>
                <w:sz w:val="28"/>
                <w:szCs w:val="22"/>
              </w:rPr>
            </w:pPr>
          </w:p>
        </w:tc>
        <w:tc>
          <w:tcPr>
            <w:tcW w:w="1417" w:type="dxa"/>
            <w:shd w:val="clear" w:color="auto" w:fill="auto"/>
            <w:vAlign w:val="center"/>
          </w:tcPr>
          <w:p w:rsidR="009E30F7" w:rsidRPr="002735F9" w:rsidRDefault="009E30F7" w:rsidP="004468FA">
            <w:pPr>
              <w:jc w:val="center"/>
              <w:rPr>
                <w:rFonts w:eastAsia="Calibri"/>
                <w:b/>
                <w:sz w:val="28"/>
                <w:szCs w:val="22"/>
              </w:rPr>
            </w:pPr>
          </w:p>
        </w:tc>
        <w:tc>
          <w:tcPr>
            <w:tcW w:w="1701" w:type="dxa"/>
            <w:shd w:val="clear" w:color="auto" w:fill="auto"/>
            <w:vAlign w:val="center"/>
          </w:tcPr>
          <w:p w:rsidR="009E30F7" w:rsidRPr="002735F9" w:rsidRDefault="009E30F7" w:rsidP="004468FA">
            <w:pPr>
              <w:jc w:val="center"/>
              <w:rPr>
                <w:rFonts w:eastAsia="Calibri"/>
                <w:b/>
                <w:sz w:val="28"/>
                <w:szCs w:val="22"/>
              </w:rPr>
            </w:pPr>
          </w:p>
        </w:tc>
        <w:tc>
          <w:tcPr>
            <w:tcW w:w="1560" w:type="dxa"/>
            <w:shd w:val="clear" w:color="auto" w:fill="auto"/>
            <w:vAlign w:val="center"/>
          </w:tcPr>
          <w:p w:rsidR="009E30F7" w:rsidRPr="002735F9" w:rsidRDefault="009E30F7" w:rsidP="004468FA">
            <w:pPr>
              <w:jc w:val="center"/>
              <w:rPr>
                <w:rFonts w:eastAsia="Calibri"/>
                <w:b/>
                <w:sz w:val="28"/>
                <w:szCs w:val="22"/>
              </w:rPr>
            </w:pPr>
          </w:p>
        </w:tc>
        <w:tc>
          <w:tcPr>
            <w:tcW w:w="1984" w:type="dxa"/>
            <w:shd w:val="clear" w:color="auto" w:fill="auto"/>
            <w:vAlign w:val="center"/>
          </w:tcPr>
          <w:p w:rsidR="009E30F7" w:rsidRPr="002735F9" w:rsidRDefault="009E30F7" w:rsidP="004468FA">
            <w:pPr>
              <w:jc w:val="center"/>
              <w:rPr>
                <w:rFonts w:eastAsia="Calibri"/>
                <w:b/>
                <w:sz w:val="28"/>
                <w:szCs w:val="22"/>
              </w:rPr>
            </w:pPr>
          </w:p>
        </w:tc>
        <w:tc>
          <w:tcPr>
            <w:tcW w:w="1037" w:type="dxa"/>
            <w:shd w:val="clear" w:color="auto" w:fill="auto"/>
            <w:vAlign w:val="center"/>
          </w:tcPr>
          <w:p w:rsidR="009E30F7" w:rsidRPr="002735F9" w:rsidRDefault="009E30F7" w:rsidP="004468FA">
            <w:pPr>
              <w:jc w:val="center"/>
              <w:rPr>
                <w:rFonts w:eastAsia="Calibri"/>
                <w:b/>
                <w:sz w:val="28"/>
                <w:szCs w:val="22"/>
              </w:rPr>
            </w:pPr>
          </w:p>
        </w:tc>
        <w:tc>
          <w:tcPr>
            <w:tcW w:w="1656" w:type="dxa"/>
            <w:shd w:val="clear" w:color="auto" w:fill="auto"/>
            <w:vAlign w:val="center"/>
          </w:tcPr>
          <w:p w:rsidR="009E30F7" w:rsidRPr="002735F9" w:rsidRDefault="009E30F7" w:rsidP="004468FA">
            <w:pPr>
              <w:jc w:val="center"/>
              <w:rPr>
                <w:rFonts w:eastAsia="Calibri"/>
                <w:b/>
                <w:sz w:val="28"/>
                <w:szCs w:val="22"/>
              </w:rPr>
            </w:pPr>
          </w:p>
        </w:tc>
      </w:tr>
    </w:tbl>
    <w:p w:rsidR="009E30F7" w:rsidRDefault="009E30F7" w:rsidP="009E30F7">
      <w:pPr>
        <w:jc w:val="center"/>
        <w:rPr>
          <w:b/>
          <w:sz w:val="28"/>
        </w:rPr>
      </w:pPr>
    </w:p>
    <w:p w:rsidR="009E30F7" w:rsidRDefault="009E30F7" w:rsidP="009E30F7">
      <w:pPr>
        <w:jc w:val="center"/>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p>
    <w:p w:rsidR="009E30F7" w:rsidRDefault="009E30F7" w:rsidP="009E30F7">
      <w:pPr>
        <w:jc w:val="right"/>
        <w:rPr>
          <w:b/>
          <w:sz w:val="28"/>
        </w:rPr>
      </w:pPr>
      <w:r w:rsidRPr="00EB669E">
        <w:rPr>
          <w:b/>
          <w:sz w:val="28"/>
        </w:rPr>
        <w:lastRenderedPageBreak/>
        <w:t xml:space="preserve">Приложение </w:t>
      </w:r>
      <w:r>
        <w:rPr>
          <w:b/>
          <w:sz w:val="28"/>
        </w:rPr>
        <w:t>5</w:t>
      </w:r>
    </w:p>
    <w:p w:rsidR="009E30F7" w:rsidRDefault="009E30F7" w:rsidP="009E30F7">
      <w:pPr>
        <w:jc w:val="right"/>
        <w:rPr>
          <w:b/>
          <w:sz w:val="28"/>
        </w:rPr>
      </w:pPr>
    </w:p>
    <w:p w:rsidR="009E30F7" w:rsidRPr="00EB669E" w:rsidRDefault="009E30F7" w:rsidP="009E30F7">
      <w:pPr>
        <w:jc w:val="right"/>
        <w:rPr>
          <w:b/>
          <w:sz w:val="28"/>
        </w:rPr>
      </w:pPr>
    </w:p>
    <w:p w:rsidR="009E30F7" w:rsidRPr="009D0E26" w:rsidRDefault="009E30F7" w:rsidP="009E30F7">
      <w:pPr>
        <w:jc w:val="right"/>
        <w:rPr>
          <w:sz w:val="28"/>
        </w:rPr>
      </w:pPr>
    </w:p>
    <w:p w:rsidR="009E30F7" w:rsidRDefault="009E30F7" w:rsidP="009E30F7">
      <w:pPr>
        <w:jc w:val="center"/>
        <w:rPr>
          <w:b/>
          <w:sz w:val="28"/>
        </w:rPr>
      </w:pPr>
    </w:p>
    <w:p w:rsidR="009E30F7" w:rsidRDefault="009E30F7" w:rsidP="009E30F7">
      <w:pPr>
        <w:jc w:val="center"/>
        <w:rPr>
          <w:b/>
          <w:sz w:val="28"/>
        </w:rPr>
      </w:pPr>
    </w:p>
    <w:p w:rsidR="009E30F7" w:rsidRDefault="009E30F7" w:rsidP="009E30F7">
      <w:pPr>
        <w:jc w:val="center"/>
        <w:rPr>
          <w:b/>
          <w:sz w:val="28"/>
        </w:rPr>
      </w:pPr>
      <w:r w:rsidRPr="00EB669E">
        <w:rPr>
          <w:b/>
          <w:sz w:val="32"/>
          <w:szCs w:val="32"/>
        </w:rPr>
        <w:t>Журнал</w:t>
      </w:r>
      <w:r>
        <w:rPr>
          <w:b/>
          <w:sz w:val="32"/>
          <w:szCs w:val="32"/>
        </w:rPr>
        <w:t xml:space="preserve"> обращений по телефону</w:t>
      </w:r>
    </w:p>
    <w:p w:rsidR="009E30F7" w:rsidRDefault="009E30F7" w:rsidP="009E30F7">
      <w:pPr>
        <w:jc w:val="center"/>
        <w:rPr>
          <w:b/>
          <w:sz w:val="28"/>
        </w:rPr>
      </w:pPr>
    </w:p>
    <w:tbl>
      <w:tblPr>
        <w:tblW w:w="1104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58"/>
        <w:gridCol w:w="1538"/>
        <w:gridCol w:w="1677"/>
        <w:gridCol w:w="2376"/>
        <w:gridCol w:w="1817"/>
        <w:gridCol w:w="1816"/>
      </w:tblGrid>
      <w:tr w:rsidR="009E30F7" w:rsidRPr="00DF232B" w:rsidTr="004468FA">
        <w:trPr>
          <w:trHeight w:val="1896"/>
        </w:trPr>
        <w:tc>
          <w:tcPr>
            <w:tcW w:w="560" w:type="dxa"/>
            <w:shd w:val="clear" w:color="auto" w:fill="auto"/>
            <w:vAlign w:val="center"/>
          </w:tcPr>
          <w:p w:rsidR="009E30F7" w:rsidRPr="00DF232B" w:rsidRDefault="009E30F7" w:rsidP="004468FA">
            <w:pPr>
              <w:jc w:val="center"/>
              <w:rPr>
                <w:rFonts w:ascii="Calibri" w:eastAsia="Calibri" w:hAnsi="Calibri"/>
                <w:sz w:val="28"/>
                <w:szCs w:val="22"/>
              </w:rPr>
            </w:pPr>
            <w:r w:rsidRPr="002735F9">
              <w:rPr>
                <w:rFonts w:eastAsia="Calibri"/>
                <w:b/>
              </w:rPr>
              <w:t>№ п/п</w:t>
            </w:r>
          </w:p>
        </w:tc>
        <w:tc>
          <w:tcPr>
            <w:tcW w:w="1258" w:type="dxa"/>
            <w:shd w:val="clear" w:color="auto" w:fill="auto"/>
            <w:vAlign w:val="center"/>
          </w:tcPr>
          <w:p w:rsidR="009E30F7" w:rsidRPr="00DF232B" w:rsidRDefault="009E30F7" w:rsidP="004468FA">
            <w:pPr>
              <w:jc w:val="center"/>
              <w:rPr>
                <w:rFonts w:ascii="Calibri" w:eastAsia="Calibri" w:hAnsi="Calibri"/>
                <w:sz w:val="28"/>
                <w:szCs w:val="22"/>
              </w:rPr>
            </w:pPr>
            <w:r w:rsidRPr="002735F9">
              <w:rPr>
                <w:rFonts w:eastAsia="Calibri"/>
                <w:b/>
              </w:rPr>
              <w:t xml:space="preserve">Дата </w:t>
            </w:r>
          </w:p>
        </w:tc>
        <w:tc>
          <w:tcPr>
            <w:tcW w:w="1538" w:type="dxa"/>
            <w:shd w:val="clear" w:color="auto" w:fill="auto"/>
            <w:vAlign w:val="center"/>
          </w:tcPr>
          <w:p w:rsidR="009E30F7" w:rsidRPr="002735F9" w:rsidRDefault="009E30F7" w:rsidP="004468FA">
            <w:pPr>
              <w:jc w:val="center"/>
              <w:rPr>
                <w:rFonts w:eastAsia="Calibri"/>
                <w:b/>
                <w:sz w:val="22"/>
                <w:szCs w:val="22"/>
              </w:rPr>
            </w:pPr>
            <w:r w:rsidRPr="002735F9">
              <w:rPr>
                <w:rFonts w:eastAsia="Calibri"/>
                <w:b/>
              </w:rPr>
              <w:t>Ф</w:t>
            </w:r>
            <w:r w:rsidRPr="002735F9">
              <w:rPr>
                <w:rFonts w:eastAsia="Calibri"/>
                <w:b/>
                <w:sz w:val="22"/>
                <w:szCs w:val="22"/>
              </w:rPr>
              <w:t>.</w:t>
            </w:r>
            <w:r w:rsidRPr="002735F9">
              <w:rPr>
                <w:rFonts w:eastAsia="Calibri"/>
                <w:b/>
              </w:rPr>
              <w:t>И</w:t>
            </w:r>
            <w:r w:rsidRPr="002735F9">
              <w:rPr>
                <w:rFonts w:eastAsia="Calibri"/>
                <w:b/>
                <w:sz w:val="22"/>
                <w:szCs w:val="22"/>
              </w:rPr>
              <w:t>.</w:t>
            </w:r>
            <w:r w:rsidRPr="002735F9">
              <w:rPr>
                <w:rFonts w:eastAsia="Calibri"/>
                <w:b/>
              </w:rPr>
              <w:t>О</w:t>
            </w:r>
            <w:r w:rsidRPr="002735F9">
              <w:rPr>
                <w:rFonts w:eastAsia="Calibri"/>
                <w:b/>
                <w:sz w:val="22"/>
                <w:szCs w:val="22"/>
              </w:rPr>
              <w:t>.</w:t>
            </w:r>
          </w:p>
          <w:p w:rsidR="009E30F7" w:rsidRPr="00DF232B" w:rsidRDefault="009E30F7" w:rsidP="004468FA">
            <w:pPr>
              <w:jc w:val="center"/>
              <w:rPr>
                <w:rFonts w:ascii="Calibri" w:eastAsia="Calibri" w:hAnsi="Calibri"/>
                <w:sz w:val="28"/>
                <w:szCs w:val="22"/>
              </w:rPr>
            </w:pPr>
            <w:r w:rsidRPr="002735F9">
              <w:rPr>
                <w:rFonts w:eastAsia="Calibri"/>
                <w:b/>
              </w:rPr>
              <w:t xml:space="preserve"> заявителя</w:t>
            </w:r>
          </w:p>
        </w:tc>
        <w:tc>
          <w:tcPr>
            <w:tcW w:w="1677" w:type="dxa"/>
            <w:shd w:val="clear" w:color="auto" w:fill="auto"/>
            <w:vAlign w:val="center"/>
          </w:tcPr>
          <w:p w:rsidR="009E30F7" w:rsidRDefault="009E30F7" w:rsidP="004468FA">
            <w:pPr>
              <w:jc w:val="center"/>
              <w:rPr>
                <w:rFonts w:eastAsia="Calibri"/>
                <w:b/>
              </w:rPr>
            </w:pPr>
            <w:r>
              <w:rPr>
                <w:rFonts w:eastAsia="Calibri"/>
                <w:b/>
              </w:rPr>
              <w:t>Регион</w:t>
            </w:r>
          </w:p>
          <w:p w:rsidR="009E30F7" w:rsidRPr="00DF232B" w:rsidRDefault="009E30F7" w:rsidP="004468FA">
            <w:pPr>
              <w:jc w:val="center"/>
              <w:rPr>
                <w:rFonts w:ascii="Calibri" w:eastAsia="Calibri" w:hAnsi="Calibri"/>
                <w:sz w:val="28"/>
                <w:szCs w:val="22"/>
              </w:rPr>
            </w:pPr>
            <w:r w:rsidRPr="002735F9">
              <w:rPr>
                <w:rFonts w:eastAsia="Calibri"/>
                <w:b/>
              </w:rPr>
              <w:t xml:space="preserve"> заявителя</w:t>
            </w:r>
          </w:p>
        </w:tc>
        <w:tc>
          <w:tcPr>
            <w:tcW w:w="2376" w:type="dxa"/>
            <w:shd w:val="clear" w:color="auto" w:fill="auto"/>
            <w:vAlign w:val="center"/>
          </w:tcPr>
          <w:p w:rsidR="009E30F7" w:rsidRDefault="009E30F7" w:rsidP="004468FA">
            <w:pPr>
              <w:jc w:val="center"/>
              <w:rPr>
                <w:rFonts w:eastAsia="Calibri"/>
                <w:b/>
              </w:rPr>
            </w:pPr>
            <w:r w:rsidRPr="002735F9">
              <w:rPr>
                <w:rFonts w:eastAsia="Calibri"/>
                <w:b/>
              </w:rPr>
              <w:t>Контактн</w:t>
            </w:r>
            <w:r>
              <w:rPr>
                <w:rFonts w:eastAsia="Calibri"/>
                <w:b/>
              </w:rPr>
              <w:t>ый</w:t>
            </w:r>
            <w:r w:rsidRPr="002735F9">
              <w:rPr>
                <w:rFonts w:eastAsia="Calibri"/>
                <w:b/>
              </w:rPr>
              <w:t xml:space="preserve"> </w:t>
            </w:r>
            <w:r>
              <w:rPr>
                <w:rFonts w:eastAsia="Calibri"/>
                <w:b/>
              </w:rPr>
              <w:t xml:space="preserve">номер  </w:t>
            </w:r>
          </w:p>
          <w:p w:rsidR="009E30F7" w:rsidRDefault="009E30F7" w:rsidP="004468FA">
            <w:pPr>
              <w:jc w:val="center"/>
              <w:rPr>
                <w:rFonts w:eastAsia="Calibri"/>
                <w:b/>
              </w:rPr>
            </w:pPr>
            <w:r>
              <w:rPr>
                <w:rFonts w:eastAsia="Calibri"/>
                <w:b/>
              </w:rPr>
              <w:t>телефона</w:t>
            </w:r>
            <w:r w:rsidRPr="002735F9">
              <w:rPr>
                <w:rFonts w:eastAsia="Calibri"/>
                <w:b/>
              </w:rPr>
              <w:t xml:space="preserve"> </w:t>
            </w:r>
          </w:p>
          <w:p w:rsidR="009E30F7" w:rsidRPr="00DF232B" w:rsidRDefault="009E30F7" w:rsidP="004468FA">
            <w:pPr>
              <w:jc w:val="center"/>
              <w:rPr>
                <w:rFonts w:ascii="Calibri" w:eastAsia="Calibri" w:hAnsi="Calibri"/>
                <w:sz w:val="28"/>
                <w:szCs w:val="22"/>
              </w:rPr>
            </w:pPr>
            <w:r w:rsidRPr="002735F9">
              <w:rPr>
                <w:rFonts w:eastAsia="Calibri"/>
                <w:b/>
              </w:rPr>
              <w:t>заявителя</w:t>
            </w:r>
          </w:p>
        </w:tc>
        <w:tc>
          <w:tcPr>
            <w:tcW w:w="1817" w:type="dxa"/>
            <w:shd w:val="clear" w:color="auto" w:fill="auto"/>
            <w:vAlign w:val="center"/>
          </w:tcPr>
          <w:p w:rsidR="009E30F7" w:rsidRPr="00DF232B" w:rsidRDefault="009E30F7" w:rsidP="004468FA">
            <w:pPr>
              <w:jc w:val="center"/>
              <w:rPr>
                <w:rFonts w:ascii="Calibri" w:eastAsia="Calibri" w:hAnsi="Calibri"/>
                <w:sz w:val="28"/>
                <w:szCs w:val="22"/>
              </w:rPr>
            </w:pPr>
            <w:r>
              <w:rPr>
                <w:rFonts w:eastAsia="Calibri"/>
                <w:b/>
              </w:rPr>
              <w:t>С</w:t>
            </w:r>
            <w:r w:rsidRPr="002735F9">
              <w:rPr>
                <w:rFonts w:eastAsia="Calibri"/>
                <w:b/>
              </w:rPr>
              <w:t xml:space="preserve">одержание </w:t>
            </w:r>
            <w:r>
              <w:rPr>
                <w:rFonts w:eastAsia="Calibri"/>
                <w:b/>
              </w:rPr>
              <w:t>обращения</w:t>
            </w:r>
          </w:p>
        </w:tc>
        <w:tc>
          <w:tcPr>
            <w:tcW w:w="1816" w:type="dxa"/>
            <w:shd w:val="clear" w:color="auto" w:fill="auto"/>
            <w:vAlign w:val="center"/>
          </w:tcPr>
          <w:p w:rsidR="009E30F7" w:rsidRPr="00DF232B" w:rsidRDefault="009E30F7" w:rsidP="004468FA">
            <w:pPr>
              <w:jc w:val="center"/>
              <w:rPr>
                <w:rFonts w:ascii="Calibri" w:eastAsia="Calibri" w:hAnsi="Calibri"/>
                <w:sz w:val="28"/>
                <w:szCs w:val="22"/>
              </w:rPr>
            </w:pPr>
            <w:r>
              <w:rPr>
                <w:rFonts w:eastAsia="Calibri"/>
                <w:b/>
              </w:rPr>
              <w:t>Действие по обращению</w:t>
            </w:r>
          </w:p>
        </w:tc>
      </w:tr>
      <w:tr w:rsidR="009E30F7" w:rsidRPr="00DF232B" w:rsidTr="004468FA">
        <w:trPr>
          <w:trHeight w:val="279"/>
        </w:trPr>
        <w:tc>
          <w:tcPr>
            <w:tcW w:w="560"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1</w:t>
            </w:r>
          </w:p>
        </w:tc>
        <w:tc>
          <w:tcPr>
            <w:tcW w:w="1258"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2</w:t>
            </w:r>
          </w:p>
        </w:tc>
        <w:tc>
          <w:tcPr>
            <w:tcW w:w="1538"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3</w:t>
            </w:r>
          </w:p>
        </w:tc>
        <w:tc>
          <w:tcPr>
            <w:tcW w:w="1677"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4</w:t>
            </w:r>
          </w:p>
        </w:tc>
        <w:tc>
          <w:tcPr>
            <w:tcW w:w="2376"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5</w:t>
            </w:r>
          </w:p>
        </w:tc>
        <w:tc>
          <w:tcPr>
            <w:tcW w:w="1817"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6</w:t>
            </w:r>
          </w:p>
        </w:tc>
        <w:tc>
          <w:tcPr>
            <w:tcW w:w="1816" w:type="dxa"/>
            <w:shd w:val="clear" w:color="auto" w:fill="auto"/>
            <w:vAlign w:val="center"/>
          </w:tcPr>
          <w:p w:rsidR="009E30F7" w:rsidRPr="002735F9" w:rsidRDefault="009E30F7" w:rsidP="004468FA">
            <w:pPr>
              <w:jc w:val="center"/>
              <w:rPr>
                <w:rFonts w:eastAsia="Calibri"/>
                <w:b/>
                <w:sz w:val="20"/>
                <w:szCs w:val="20"/>
              </w:rPr>
            </w:pPr>
            <w:r w:rsidRPr="002735F9">
              <w:rPr>
                <w:rFonts w:eastAsia="Calibri"/>
                <w:b/>
                <w:sz w:val="20"/>
                <w:szCs w:val="20"/>
              </w:rPr>
              <w:t>7</w:t>
            </w:r>
          </w:p>
        </w:tc>
      </w:tr>
      <w:tr w:rsidR="009E30F7" w:rsidRPr="00DF232B" w:rsidTr="004468FA">
        <w:trPr>
          <w:trHeight w:val="567"/>
        </w:trPr>
        <w:tc>
          <w:tcPr>
            <w:tcW w:w="560"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sz w:val="28"/>
                <w:szCs w:val="22"/>
              </w:rPr>
              <w:t>1</w:t>
            </w:r>
          </w:p>
        </w:tc>
        <w:tc>
          <w:tcPr>
            <w:tcW w:w="1258" w:type="dxa"/>
            <w:shd w:val="clear" w:color="auto" w:fill="auto"/>
          </w:tcPr>
          <w:p w:rsidR="009E30F7" w:rsidRPr="00DF232B" w:rsidRDefault="009E30F7" w:rsidP="004468FA">
            <w:pPr>
              <w:jc w:val="both"/>
              <w:rPr>
                <w:rFonts w:ascii="Calibri" w:eastAsia="Calibri" w:hAnsi="Calibri"/>
                <w:b/>
                <w:sz w:val="28"/>
                <w:szCs w:val="22"/>
              </w:rPr>
            </w:pPr>
          </w:p>
        </w:tc>
        <w:tc>
          <w:tcPr>
            <w:tcW w:w="1538" w:type="dxa"/>
            <w:shd w:val="clear" w:color="auto" w:fill="auto"/>
          </w:tcPr>
          <w:p w:rsidR="009E30F7" w:rsidRPr="00DF232B" w:rsidRDefault="009E30F7" w:rsidP="004468FA">
            <w:pPr>
              <w:jc w:val="both"/>
              <w:rPr>
                <w:rFonts w:ascii="Calibri" w:eastAsia="Calibri" w:hAnsi="Calibri"/>
                <w:b/>
                <w:sz w:val="28"/>
                <w:szCs w:val="22"/>
              </w:rPr>
            </w:pPr>
          </w:p>
        </w:tc>
        <w:tc>
          <w:tcPr>
            <w:tcW w:w="1677" w:type="dxa"/>
            <w:shd w:val="clear" w:color="auto" w:fill="auto"/>
          </w:tcPr>
          <w:p w:rsidR="009E30F7" w:rsidRPr="00DF232B" w:rsidRDefault="009E30F7" w:rsidP="004468FA">
            <w:pPr>
              <w:jc w:val="both"/>
              <w:rPr>
                <w:rFonts w:ascii="Calibri" w:eastAsia="Calibri" w:hAnsi="Calibri"/>
                <w:b/>
                <w:sz w:val="28"/>
                <w:szCs w:val="22"/>
              </w:rPr>
            </w:pPr>
          </w:p>
        </w:tc>
        <w:tc>
          <w:tcPr>
            <w:tcW w:w="2376" w:type="dxa"/>
            <w:shd w:val="clear" w:color="auto" w:fill="auto"/>
          </w:tcPr>
          <w:p w:rsidR="009E30F7" w:rsidRPr="00DF232B" w:rsidRDefault="009E30F7" w:rsidP="004468FA">
            <w:pPr>
              <w:jc w:val="both"/>
              <w:rPr>
                <w:rFonts w:ascii="Calibri" w:eastAsia="Calibri" w:hAnsi="Calibri"/>
                <w:b/>
                <w:sz w:val="28"/>
                <w:szCs w:val="22"/>
              </w:rPr>
            </w:pPr>
          </w:p>
        </w:tc>
        <w:tc>
          <w:tcPr>
            <w:tcW w:w="1817" w:type="dxa"/>
            <w:shd w:val="clear" w:color="auto" w:fill="auto"/>
          </w:tcPr>
          <w:p w:rsidR="009E30F7" w:rsidRPr="00DF232B" w:rsidRDefault="009E30F7" w:rsidP="004468FA">
            <w:pPr>
              <w:jc w:val="both"/>
              <w:rPr>
                <w:rFonts w:ascii="Calibri" w:eastAsia="Calibri" w:hAnsi="Calibri"/>
                <w:b/>
                <w:sz w:val="28"/>
                <w:szCs w:val="22"/>
              </w:rPr>
            </w:pPr>
          </w:p>
        </w:tc>
        <w:tc>
          <w:tcPr>
            <w:tcW w:w="1816" w:type="dxa"/>
            <w:shd w:val="clear" w:color="auto" w:fill="auto"/>
          </w:tcPr>
          <w:p w:rsidR="009E30F7" w:rsidRPr="00DF232B" w:rsidRDefault="009E30F7" w:rsidP="004468FA">
            <w:pPr>
              <w:jc w:val="both"/>
              <w:rPr>
                <w:rFonts w:ascii="Calibri" w:eastAsia="Calibri" w:hAnsi="Calibri"/>
                <w:b/>
                <w:sz w:val="28"/>
                <w:szCs w:val="22"/>
              </w:rPr>
            </w:pPr>
          </w:p>
        </w:tc>
      </w:tr>
      <w:tr w:rsidR="009E30F7" w:rsidRPr="00DF232B" w:rsidTr="004468FA">
        <w:trPr>
          <w:trHeight w:val="567"/>
        </w:trPr>
        <w:tc>
          <w:tcPr>
            <w:tcW w:w="560"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sz w:val="28"/>
                <w:szCs w:val="22"/>
              </w:rPr>
              <w:t>2</w:t>
            </w:r>
          </w:p>
        </w:tc>
        <w:tc>
          <w:tcPr>
            <w:tcW w:w="1258" w:type="dxa"/>
            <w:shd w:val="clear" w:color="auto" w:fill="auto"/>
          </w:tcPr>
          <w:p w:rsidR="009E30F7" w:rsidRPr="00DF232B" w:rsidRDefault="009E30F7" w:rsidP="004468FA">
            <w:pPr>
              <w:jc w:val="both"/>
              <w:rPr>
                <w:rFonts w:ascii="Calibri" w:eastAsia="Calibri" w:hAnsi="Calibri"/>
                <w:b/>
                <w:sz w:val="28"/>
                <w:szCs w:val="22"/>
              </w:rPr>
            </w:pPr>
          </w:p>
        </w:tc>
        <w:tc>
          <w:tcPr>
            <w:tcW w:w="1538" w:type="dxa"/>
            <w:shd w:val="clear" w:color="auto" w:fill="auto"/>
          </w:tcPr>
          <w:p w:rsidR="009E30F7" w:rsidRPr="00DF232B" w:rsidRDefault="009E30F7" w:rsidP="004468FA">
            <w:pPr>
              <w:jc w:val="both"/>
              <w:rPr>
                <w:rFonts w:ascii="Calibri" w:eastAsia="Calibri" w:hAnsi="Calibri"/>
                <w:b/>
                <w:sz w:val="28"/>
                <w:szCs w:val="22"/>
              </w:rPr>
            </w:pPr>
          </w:p>
        </w:tc>
        <w:tc>
          <w:tcPr>
            <w:tcW w:w="1677" w:type="dxa"/>
            <w:shd w:val="clear" w:color="auto" w:fill="auto"/>
          </w:tcPr>
          <w:p w:rsidR="009E30F7" w:rsidRPr="00DF232B" w:rsidRDefault="009E30F7" w:rsidP="004468FA">
            <w:pPr>
              <w:jc w:val="both"/>
              <w:rPr>
                <w:rFonts w:ascii="Calibri" w:eastAsia="Calibri" w:hAnsi="Calibri"/>
                <w:b/>
                <w:sz w:val="28"/>
                <w:szCs w:val="22"/>
              </w:rPr>
            </w:pPr>
          </w:p>
        </w:tc>
        <w:tc>
          <w:tcPr>
            <w:tcW w:w="2376" w:type="dxa"/>
            <w:shd w:val="clear" w:color="auto" w:fill="auto"/>
          </w:tcPr>
          <w:p w:rsidR="009E30F7" w:rsidRPr="00DF232B" w:rsidRDefault="009E30F7" w:rsidP="004468FA">
            <w:pPr>
              <w:jc w:val="both"/>
              <w:rPr>
                <w:rFonts w:ascii="Calibri" w:eastAsia="Calibri" w:hAnsi="Calibri"/>
                <w:b/>
                <w:sz w:val="28"/>
                <w:szCs w:val="22"/>
              </w:rPr>
            </w:pPr>
          </w:p>
        </w:tc>
        <w:tc>
          <w:tcPr>
            <w:tcW w:w="1817" w:type="dxa"/>
            <w:shd w:val="clear" w:color="auto" w:fill="auto"/>
          </w:tcPr>
          <w:p w:rsidR="009E30F7" w:rsidRPr="00DF232B" w:rsidRDefault="009E30F7" w:rsidP="004468FA">
            <w:pPr>
              <w:jc w:val="both"/>
              <w:rPr>
                <w:rFonts w:ascii="Calibri" w:eastAsia="Calibri" w:hAnsi="Calibri"/>
                <w:b/>
                <w:sz w:val="28"/>
                <w:szCs w:val="22"/>
              </w:rPr>
            </w:pPr>
          </w:p>
        </w:tc>
        <w:tc>
          <w:tcPr>
            <w:tcW w:w="1816" w:type="dxa"/>
            <w:shd w:val="clear" w:color="auto" w:fill="auto"/>
          </w:tcPr>
          <w:p w:rsidR="009E30F7" w:rsidRPr="00DF232B" w:rsidRDefault="009E30F7" w:rsidP="004468FA">
            <w:pPr>
              <w:jc w:val="both"/>
              <w:rPr>
                <w:rFonts w:ascii="Calibri" w:eastAsia="Calibri" w:hAnsi="Calibri"/>
                <w:b/>
                <w:sz w:val="28"/>
                <w:szCs w:val="22"/>
              </w:rPr>
            </w:pPr>
          </w:p>
        </w:tc>
      </w:tr>
      <w:tr w:rsidR="009E30F7" w:rsidRPr="00DF232B" w:rsidTr="004468FA">
        <w:trPr>
          <w:trHeight w:val="567"/>
        </w:trPr>
        <w:tc>
          <w:tcPr>
            <w:tcW w:w="560" w:type="dxa"/>
            <w:shd w:val="clear" w:color="auto" w:fill="auto"/>
            <w:vAlign w:val="center"/>
          </w:tcPr>
          <w:p w:rsidR="009E30F7" w:rsidRPr="002735F9" w:rsidRDefault="009E30F7" w:rsidP="004468FA">
            <w:pPr>
              <w:jc w:val="center"/>
              <w:rPr>
                <w:rFonts w:eastAsia="Calibri"/>
                <w:b/>
                <w:sz w:val="28"/>
                <w:szCs w:val="22"/>
              </w:rPr>
            </w:pPr>
            <w:r w:rsidRPr="002735F9">
              <w:rPr>
                <w:rFonts w:eastAsia="Calibri"/>
                <w:b/>
                <w:sz w:val="28"/>
                <w:szCs w:val="22"/>
              </w:rPr>
              <w:t>--</w:t>
            </w:r>
          </w:p>
        </w:tc>
        <w:tc>
          <w:tcPr>
            <w:tcW w:w="1258" w:type="dxa"/>
            <w:shd w:val="clear" w:color="auto" w:fill="auto"/>
          </w:tcPr>
          <w:p w:rsidR="009E30F7" w:rsidRPr="00DF232B" w:rsidRDefault="009E30F7" w:rsidP="004468FA">
            <w:pPr>
              <w:jc w:val="both"/>
              <w:rPr>
                <w:rFonts w:ascii="Calibri" w:eastAsia="Calibri" w:hAnsi="Calibri"/>
                <w:b/>
                <w:sz w:val="28"/>
                <w:szCs w:val="22"/>
              </w:rPr>
            </w:pPr>
          </w:p>
        </w:tc>
        <w:tc>
          <w:tcPr>
            <w:tcW w:w="1538" w:type="dxa"/>
            <w:shd w:val="clear" w:color="auto" w:fill="auto"/>
          </w:tcPr>
          <w:p w:rsidR="009E30F7" w:rsidRPr="00DF232B" w:rsidRDefault="009E30F7" w:rsidP="004468FA">
            <w:pPr>
              <w:jc w:val="both"/>
              <w:rPr>
                <w:rFonts w:ascii="Calibri" w:eastAsia="Calibri" w:hAnsi="Calibri"/>
                <w:b/>
                <w:sz w:val="28"/>
                <w:szCs w:val="22"/>
              </w:rPr>
            </w:pPr>
          </w:p>
        </w:tc>
        <w:tc>
          <w:tcPr>
            <w:tcW w:w="1677" w:type="dxa"/>
            <w:shd w:val="clear" w:color="auto" w:fill="auto"/>
          </w:tcPr>
          <w:p w:rsidR="009E30F7" w:rsidRPr="00DF232B" w:rsidRDefault="009E30F7" w:rsidP="004468FA">
            <w:pPr>
              <w:jc w:val="both"/>
              <w:rPr>
                <w:rFonts w:ascii="Calibri" w:eastAsia="Calibri" w:hAnsi="Calibri"/>
                <w:b/>
                <w:sz w:val="28"/>
                <w:szCs w:val="22"/>
              </w:rPr>
            </w:pPr>
          </w:p>
        </w:tc>
        <w:tc>
          <w:tcPr>
            <w:tcW w:w="2376" w:type="dxa"/>
            <w:shd w:val="clear" w:color="auto" w:fill="auto"/>
          </w:tcPr>
          <w:p w:rsidR="009E30F7" w:rsidRPr="00DF232B" w:rsidRDefault="009E30F7" w:rsidP="004468FA">
            <w:pPr>
              <w:jc w:val="both"/>
              <w:rPr>
                <w:rFonts w:ascii="Calibri" w:eastAsia="Calibri" w:hAnsi="Calibri"/>
                <w:b/>
                <w:sz w:val="28"/>
                <w:szCs w:val="22"/>
              </w:rPr>
            </w:pPr>
          </w:p>
        </w:tc>
        <w:tc>
          <w:tcPr>
            <w:tcW w:w="1817" w:type="dxa"/>
            <w:shd w:val="clear" w:color="auto" w:fill="auto"/>
          </w:tcPr>
          <w:p w:rsidR="009E30F7" w:rsidRPr="00DF232B" w:rsidRDefault="009E30F7" w:rsidP="004468FA">
            <w:pPr>
              <w:jc w:val="both"/>
              <w:rPr>
                <w:rFonts w:ascii="Calibri" w:eastAsia="Calibri" w:hAnsi="Calibri"/>
                <w:b/>
                <w:sz w:val="28"/>
                <w:szCs w:val="22"/>
              </w:rPr>
            </w:pPr>
          </w:p>
        </w:tc>
        <w:tc>
          <w:tcPr>
            <w:tcW w:w="1816" w:type="dxa"/>
            <w:shd w:val="clear" w:color="auto" w:fill="auto"/>
          </w:tcPr>
          <w:p w:rsidR="009E30F7" w:rsidRPr="00DF232B" w:rsidRDefault="009E30F7" w:rsidP="004468FA">
            <w:pPr>
              <w:jc w:val="both"/>
              <w:rPr>
                <w:rFonts w:ascii="Calibri" w:eastAsia="Calibri" w:hAnsi="Calibri"/>
                <w:b/>
                <w:sz w:val="28"/>
                <w:szCs w:val="22"/>
              </w:rPr>
            </w:pPr>
          </w:p>
        </w:tc>
      </w:tr>
    </w:tbl>
    <w:p w:rsidR="009E30F7" w:rsidRDefault="009E30F7" w:rsidP="009E30F7">
      <w:pPr>
        <w:jc w:val="both"/>
        <w:rPr>
          <w:b/>
          <w:sz w:val="28"/>
        </w:rPr>
      </w:pPr>
    </w:p>
    <w:p w:rsidR="000A0C40" w:rsidRDefault="000A0C40"/>
    <w:sectPr w:rsidR="000A0C40" w:rsidSect="0018132C">
      <w:footerReference w:type="default" r:id="rId10"/>
      <w:pgSz w:w="11906" w:h="16838"/>
      <w:pgMar w:top="1134" w:right="849" w:bottom="1702" w:left="1418"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DD" w:rsidRDefault="00E432DD" w:rsidP="008D1176">
      <w:r>
        <w:separator/>
      </w:r>
    </w:p>
  </w:endnote>
  <w:endnote w:type="continuationSeparator" w:id="0">
    <w:p w:rsidR="00E432DD" w:rsidRDefault="00E432DD" w:rsidP="008D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475522"/>
      <w:docPartObj>
        <w:docPartGallery w:val="Page Numbers (Bottom of Page)"/>
        <w:docPartUnique/>
      </w:docPartObj>
    </w:sdtPr>
    <w:sdtEndPr/>
    <w:sdtContent>
      <w:p w:rsidR="008D1176" w:rsidRDefault="008D1176">
        <w:pPr>
          <w:pStyle w:val="a8"/>
          <w:jc w:val="center"/>
        </w:pPr>
        <w:r>
          <w:fldChar w:fldCharType="begin"/>
        </w:r>
        <w:r>
          <w:instrText>PAGE   \* MERGEFORMAT</w:instrText>
        </w:r>
        <w:r>
          <w:fldChar w:fldCharType="separate"/>
        </w:r>
        <w:r w:rsidR="004228DA">
          <w:rPr>
            <w:noProof/>
          </w:rPr>
          <w:t>13</w:t>
        </w:r>
        <w:r>
          <w:fldChar w:fldCharType="end"/>
        </w:r>
      </w:p>
    </w:sdtContent>
  </w:sdt>
  <w:p w:rsidR="008D1176" w:rsidRDefault="008D11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DD" w:rsidRDefault="00E432DD" w:rsidP="008D1176">
      <w:r>
        <w:separator/>
      </w:r>
    </w:p>
  </w:footnote>
  <w:footnote w:type="continuationSeparator" w:id="0">
    <w:p w:rsidR="00E432DD" w:rsidRDefault="00E432DD" w:rsidP="008D1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52C"/>
    <w:multiLevelType w:val="hybridMultilevel"/>
    <w:tmpl w:val="691AA42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747985"/>
    <w:multiLevelType w:val="hybridMultilevel"/>
    <w:tmpl w:val="7C6E2AD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5770C02"/>
    <w:multiLevelType w:val="hybridMultilevel"/>
    <w:tmpl w:val="B36E011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63B5F12"/>
    <w:multiLevelType w:val="hybridMultilevel"/>
    <w:tmpl w:val="0FE4D9FC"/>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4">
    <w:nsid w:val="35DD0CB2"/>
    <w:multiLevelType w:val="hybridMultilevel"/>
    <w:tmpl w:val="8946DB1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6812116"/>
    <w:multiLevelType w:val="hybridMultilevel"/>
    <w:tmpl w:val="0748D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D3521"/>
    <w:multiLevelType w:val="hybridMultilevel"/>
    <w:tmpl w:val="EF94AD3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D004BAE"/>
    <w:multiLevelType w:val="hybridMultilevel"/>
    <w:tmpl w:val="16CCEB3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3E802E8"/>
    <w:multiLevelType w:val="hybridMultilevel"/>
    <w:tmpl w:val="E52A2E3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67F916C8"/>
    <w:multiLevelType w:val="hybridMultilevel"/>
    <w:tmpl w:val="4BE40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1F64BA"/>
    <w:multiLevelType w:val="hybridMultilevel"/>
    <w:tmpl w:val="89E2142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1"/>
  </w:num>
  <w:num w:numId="6">
    <w:abstractNumId w:val="10"/>
  </w:num>
  <w:num w:numId="7">
    <w:abstractNumId w:val="7"/>
  </w:num>
  <w:num w:numId="8">
    <w:abstractNumId w:val="2"/>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F7"/>
    <w:rsid w:val="000A0C40"/>
    <w:rsid w:val="0018132C"/>
    <w:rsid w:val="002E089B"/>
    <w:rsid w:val="002E1F64"/>
    <w:rsid w:val="004228DA"/>
    <w:rsid w:val="008C03CA"/>
    <w:rsid w:val="008D1176"/>
    <w:rsid w:val="009E30F7"/>
    <w:rsid w:val="00B97792"/>
    <w:rsid w:val="00E432DD"/>
    <w:rsid w:val="00F6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9676E-B63F-40AA-AF68-574D2726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0F7"/>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0F7"/>
    <w:rPr>
      <w:rFonts w:ascii="Calibri Light" w:eastAsia="Times New Roman" w:hAnsi="Calibri Light" w:cs="Times New Roman"/>
      <w:b/>
      <w:bCs/>
      <w:kern w:val="32"/>
      <w:sz w:val="32"/>
      <w:szCs w:val="32"/>
      <w:lang w:eastAsia="ru-RU"/>
    </w:rPr>
  </w:style>
  <w:style w:type="character" w:styleId="a3">
    <w:name w:val="Hyperlink"/>
    <w:rsid w:val="009E30F7"/>
    <w:rPr>
      <w:color w:val="0000FF"/>
      <w:u w:val="single"/>
    </w:rPr>
  </w:style>
  <w:style w:type="paragraph" w:styleId="a4">
    <w:name w:val="No Spacing"/>
    <w:uiPriority w:val="1"/>
    <w:qFormat/>
    <w:rsid w:val="009E30F7"/>
    <w:pPr>
      <w:spacing w:after="0" w:line="240" w:lineRule="auto"/>
    </w:pPr>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9E30F7"/>
    <w:rPr>
      <w:b/>
      <w:color w:val="26282F"/>
    </w:rPr>
  </w:style>
  <w:style w:type="paragraph" w:styleId="a6">
    <w:name w:val="header"/>
    <w:basedOn w:val="a"/>
    <w:link w:val="a7"/>
    <w:uiPriority w:val="99"/>
    <w:unhideWhenUsed/>
    <w:rsid w:val="008D1176"/>
    <w:pPr>
      <w:tabs>
        <w:tab w:val="center" w:pos="4677"/>
        <w:tab w:val="right" w:pos="9355"/>
      </w:tabs>
    </w:pPr>
  </w:style>
  <w:style w:type="character" w:customStyle="1" w:styleId="a7">
    <w:name w:val="Верхний колонтитул Знак"/>
    <w:basedOn w:val="a0"/>
    <w:link w:val="a6"/>
    <w:uiPriority w:val="99"/>
    <w:rsid w:val="008D117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D1176"/>
    <w:pPr>
      <w:tabs>
        <w:tab w:val="center" w:pos="4677"/>
        <w:tab w:val="right" w:pos="9355"/>
      </w:tabs>
    </w:pPr>
  </w:style>
  <w:style w:type="character" w:customStyle="1" w:styleId="a9">
    <w:name w:val="Нижний колонтитул Знак"/>
    <w:basedOn w:val="a0"/>
    <w:link w:val="a8"/>
    <w:uiPriority w:val="99"/>
    <w:rsid w:val="008D11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os.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3946</Words>
  <Characters>22497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Наталия Ивановна</dc:creator>
  <cp:keywords/>
  <dc:description/>
  <cp:lastModifiedBy>Егорова Наталия Ивановна</cp:lastModifiedBy>
  <cp:revision>6</cp:revision>
  <dcterms:created xsi:type="dcterms:W3CDTF">2024-11-27T12:47:00Z</dcterms:created>
  <dcterms:modified xsi:type="dcterms:W3CDTF">2024-12-18T08:13:00Z</dcterms:modified>
</cp:coreProperties>
</file>